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38DA" w14:textId="77777777" w:rsidR="00BA5DE1" w:rsidRPr="00355CC8" w:rsidRDefault="00BA5DE1" w:rsidP="00C6509F">
      <w:pPr>
        <w:spacing w:before="240" w:after="160" w:line="276" w:lineRule="auto"/>
        <w:rPr>
          <w:rFonts w:ascii="Georgia" w:hAnsi="Georgia"/>
          <w:b/>
          <w:bCs/>
          <w:szCs w:val="22"/>
        </w:rPr>
      </w:pPr>
      <w:r w:rsidRPr="00355CC8">
        <w:rPr>
          <w:rFonts w:ascii="Georgia" w:hAnsi="Georgia"/>
          <w:b/>
          <w:bCs/>
          <w:szCs w:val="22"/>
        </w:rPr>
        <w:t xml:space="preserve">1. </w:t>
      </w:r>
      <w:r w:rsidRPr="00355CC8">
        <w:rPr>
          <w:rFonts w:ascii="Georgia" w:hAnsi="Georgia"/>
          <w:b/>
          <w:bCs/>
          <w:szCs w:val="22"/>
        </w:rPr>
        <w:tab/>
        <w:t>Procurement Summary</w:t>
      </w:r>
    </w:p>
    <w:p w14:paraId="7935AC2E" w14:textId="77777777" w:rsidR="00BA5DE1" w:rsidRPr="00355CC8" w:rsidRDefault="00BA5DE1" w:rsidP="00C6509F">
      <w:pPr>
        <w:spacing w:after="240" w:line="276" w:lineRule="auto"/>
        <w:ind w:left="720" w:hanging="720"/>
        <w:rPr>
          <w:rFonts w:ascii="Georgia" w:hAnsi="Georgia"/>
          <w:szCs w:val="22"/>
        </w:rPr>
      </w:pPr>
      <w:r w:rsidRPr="00355CC8">
        <w:rPr>
          <w:rFonts w:ascii="Georgia" w:hAnsi="Georgia"/>
          <w:szCs w:val="22"/>
        </w:rPr>
        <w:t xml:space="preserve">1.1 </w:t>
      </w:r>
      <w:r w:rsidRPr="00355CC8">
        <w:rPr>
          <w:rFonts w:ascii="Georgia" w:hAnsi="Georgia"/>
          <w:szCs w:val="22"/>
        </w:rPr>
        <w:tab/>
        <w:t>The National Film and Sound Archive of Australia (NFSA) is seeking Expressions of Interest (EOI) from suitably experienced and capable Suppliers to supply and install multiple motion picture film scanners at the NFSA Building in Acton (Canberra), in order to produce high resolution scans of motion picture films to digital files, in line with industry recognised preservation standards.</w:t>
      </w:r>
    </w:p>
    <w:p w14:paraId="1B1B4844" w14:textId="05D14BF4" w:rsidR="00BA5DE1" w:rsidRPr="00355CC8" w:rsidRDefault="00BA5DE1" w:rsidP="00C6509F">
      <w:pPr>
        <w:spacing w:after="360" w:line="276" w:lineRule="auto"/>
        <w:ind w:left="720" w:hanging="720"/>
        <w:rPr>
          <w:rFonts w:ascii="Georgia" w:hAnsi="Georgia"/>
          <w:szCs w:val="22"/>
        </w:rPr>
      </w:pPr>
      <w:r w:rsidRPr="00355CC8">
        <w:rPr>
          <w:rFonts w:ascii="Georgia" w:hAnsi="Georgia"/>
          <w:szCs w:val="22"/>
        </w:rPr>
        <w:t>1.2</w:t>
      </w:r>
      <w:r w:rsidRPr="00355CC8">
        <w:rPr>
          <w:rFonts w:ascii="Georgia" w:hAnsi="Georgia"/>
          <w:szCs w:val="22"/>
        </w:rPr>
        <w:tab/>
        <w:t xml:space="preserve">For more information, refer to </w:t>
      </w:r>
      <w:r w:rsidRPr="00355CC8">
        <w:rPr>
          <w:rFonts w:ascii="Georgia" w:hAnsi="Georgia"/>
          <w:i/>
          <w:iCs/>
          <w:szCs w:val="22"/>
        </w:rPr>
        <w:t>EOI Document 1 – EOI Purpose and Instructions</w:t>
      </w:r>
      <w:r w:rsidRPr="00355CC8">
        <w:rPr>
          <w:rFonts w:ascii="Georgia" w:hAnsi="Georgia"/>
          <w:szCs w:val="22"/>
        </w:rPr>
        <w:t>.</w:t>
      </w:r>
    </w:p>
    <w:p w14:paraId="215E708B" w14:textId="24B3E388" w:rsidR="00171EBB" w:rsidRPr="00355CC8" w:rsidRDefault="00171EBB" w:rsidP="00C6509F">
      <w:pPr>
        <w:spacing w:after="160" w:line="276" w:lineRule="auto"/>
        <w:rPr>
          <w:rFonts w:ascii="Georgia" w:hAnsi="Georgia"/>
          <w:b/>
          <w:bCs/>
          <w:szCs w:val="22"/>
        </w:rPr>
      </w:pPr>
      <w:r w:rsidRPr="00355CC8">
        <w:rPr>
          <w:rFonts w:ascii="Georgia" w:hAnsi="Georgia"/>
          <w:b/>
          <w:bCs/>
          <w:szCs w:val="22"/>
        </w:rPr>
        <w:t xml:space="preserve">2. </w:t>
      </w:r>
      <w:r w:rsidRPr="00355CC8">
        <w:rPr>
          <w:rFonts w:ascii="Georgia" w:hAnsi="Georgia"/>
          <w:b/>
          <w:bCs/>
          <w:szCs w:val="22"/>
        </w:rPr>
        <w:tab/>
        <w:t xml:space="preserve">How To Complete This Form </w:t>
      </w:r>
    </w:p>
    <w:p w14:paraId="2245DE7B" w14:textId="179AA839" w:rsidR="00D71109" w:rsidRPr="00355CC8" w:rsidRDefault="00171EBB" w:rsidP="00C6509F">
      <w:pPr>
        <w:spacing w:after="240" w:line="276" w:lineRule="auto"/>
        <w:ind w:left="720" w:hanging="720"/>
        <w:rPr>
          <w:rFonts w:ascii="Georgia" w:hAnsi="Georgia"/>
          <w:szCs w:val="22"/>
        </w:rPr>
      </w:pPr>
      <w:r w:rsidRPr="00355CC8">
        <w:rPr>
          <w:rFonts w:ascii="Georgia" w:hAnsi="Georgia"/>
          <w:szCs w:val="22"/>
        </w:rPr>
        <w:t xml:space="preserve">2.1 </w:t>
      </w:r>
      <w:r w:rsidRPr="00355CC8">
        <w:rPr>
          <w:rFonts w:ascii="Georgia" w:hAnsi="Georgia"/>
          <w:szCs w:val="22"/>
        </w:rPr>
        <w:tab/>
      </w:r>
      <w:r w:rsidR="003948C6" w:rsidRPr="00355CC8">
        <w:rPr>
          <w:rFonts w:ascii="Georgia" w:hAnsi="Georgia"/>
          <w:szCs w:val="22"/>
        </w:rPr>
        <w:t xml:space="preserve">Suppliers must complete </w:t>
      </w:r>
      <w:r w:rsidR="00C6509F" w:rsidRPr="00355CC8">
        <w:rPr>
          <w:rFonts w:ascii="Georgia" w:hAnsi="Georgia"/>
          <w:i/>
          <w:iCs/>
          <w:szCs w:val="22"/>
        </w:rPr>
        <w:t>EOI Document 3 – Supplier Response Form</w:t>
      </w:r>
      <w:r w:rsidR="00C6509F" w:rsidRPr="00355CC8">
        <w:rPr>
          <w:rFonts w:ascii="Georgia" w:hAnsi="Georgia"/>
          <w:szCs w:val="22"/>
        </w:rPr>
        <w:t xml:space="preserve"> (this document) as part of any complete and compliant Response to this EOI process.</w:t>
      </w:r>
    </w:p>
    <w:p w14:paraId="0290EE6E" w14:textId="06040F10" w:rsidR="00171EBB" w:rsidRPr="00355CC8" w:rsidRDefault="00171EBB" w:rsidP="00620AFC">
      <w:pPr>
        <w:spacing w:after="240" w:line="276" w:lineRule="auto"/>
        <w:ind w:left="720" w:hanging="720"/>
        <w:rPr>
          <w:rFonts w:ascii="Georgia" w:hAnsi="Georgia"/>
          <w:szCs w:val="22"/>
        </w:rPr>
      </w:pPr>
      <w:r w:rsidRPr="00355CC8">
        <w:rPr>
          <w:rFonts w:ascii="Georgia" w:hAnsi="Georgia"/>
          <w:szCs w:val="22"/>
        </w:rPr>
        <w:t>2.2</w:t>
      </w:r>
      <w:r w:rsidRPr="00355CC8">
        <w:rPr>
          <w:rFonts w:ascii="Georgia" w:hAnsi="Georgia"/>
          <w:szCs w:val="22"/>
        </w:rPr>
        <w:tab/>
      </w:r>
      <w:r w:rsidR="000D62B2" w:rsidRPr="00355CC8">
        <w:rPr>
          <w:rFonts w:ascii="Georgia" w:hAnsi="Georgia"/>
          <w:szCs w:val="22"/>
        </w:rPr>
        <w:t xml:space="preserve">In summary, Suppliers </w:t>
      </w:r>
      <w:r w:rsidR="00747B28" w:rsidRPr="00355CC8">
        <w:rPr>
          <w:rFonts w:ascii="Georgia" w:hAnsi="Georgia"/>
          <w:szCs w:val="22"/>
        </w:rPr>
        <w:t xml:space="preserve">are </w:t>
      </w:r>
      <w:r w:rsidR="00A56F80" w:rsidRPr="00355CC8">
        <w:rPr>
          <w:rFonts w:ascii="Georgia" w:hAnsi="Georgia"/>
          <w:szCs w:val="22"/>
        </w:rPr>
        <w:t xml:space="preserve">asked </w:t>
      </w:r>
      <w:r w:rsidR="00A52405" w:rsidRPr="00355CC8">
        <w:rPr>
          <w:rFonts w:ascii="Georgia" w:hAnsi="Georgia"/>
          <w:szCs w:val="22"/>
        </w:rPr>
        <w:t xml:space="preserve">to </w:t>
      </w:r>
      <w:r w:rsidR="00AD1C6A" w:rsidRPr="00355CC8">
        <w:rPr>
          <w:rFonts w:ascii="Georgia" w:hAnsi="Georgia"/>
          <w:szCs w:val="22"/>
        </w:rPr>
        <w:t xml:space="preserve">complete </w:t>
      </w:r>
      <w:r w:rsidR="000D62B2" w:rsidRPr="00355CC8">
        <w:rPr>
          <w:rFonts w:ascii="Georgia" w:hAnsi="Georgia"/>
          <w:szCs w:val="22"/>
        </w:rPr>
        <w:t>the following sections of this document:</w:t>
      </w:r>
    </w:p>
    <w:p w14:paraId="62A3EBFE" w14:textId="2E1EF2E1" w:rsidR="000D62B2" w:rsidRPr="00355CC8" w:rsidRDefault="007B0807" w:rsidP="00200AD4">
      <w:pPr>
        <w:pStyle w:val="ListParagraph"/>
        <w:numPr>
          <w:ilvl w:val="0"/>
          <w:numId w:val="21"/>
        </w:numPr>
        <w:spacing w:after="120" w:line="276" w:lineRule="auto"/>
        <w:ind w:left="1434" w:hanging="357"/>
        <w:contextualSpacing w:val="0"/>
        <w:rPr>
          <w:rFonts w:ascii="Georgia" w:hAnsi="Georgia"/>
        </w:rPr>
      </w:pPr>
      <w:r>
        <w:rPr>
          <w:rFonts w:ascii="Georgia" w:hAnsi="Georgia"/>
        </w:rPr>
        <w:t>Supplier</w:t>
      </w:r>
      <w:r w:rsidR="000D62B2" w:rsidRPr="00355CC8">
        <w:rPr>
          <w:rFonts w:ascii="Georgia" w:hAnsi="Georgia"/>
        </w:rPr>
        <w:t xml:space="preserve"> Particulars (</w:t>
      </w:r>
      <w:r w:rsidR="00AF2DEA" w:rsidRPr="00355CC8">
        <w:rPr>
          <w:rFonts w:ascii="Georgia" w:hAnsi="Georgia"/>
        </w:rPr>
        <w:t>S</w:t>
      </w:r>
      <w:r w:rsidR="000D62B2" w:rsidRPr="00355CC8">
        <w:rPr>
          <w:rFonts w:ascii="Georgia" w:hAnsi="Georgia"/>
        </w:rPr>
        <w:t xml:space="preserve">ection </w:t>
      </w:r>
      <w:r w:rsidR="00825F79" w:rsidRPr="00355CC8">
        <w:rPr>
          <w:rFonts w:ascii="Georgia" w:hAnsi="Georgia"/>
        </w:rPr>
        <w:t>3</w:t>
      </w:r>
      <w:r w:rsidR="000D62B2" w:rsidRPr="00355CC8">
        <w:rPr>
          <w:rFonts w:ascii="Georgia" w:hAnsi="Georgia"/>
        </w:rPr>
        <w:t>)</w:t>
      </w:r>
      <w:r w:rsidR="00A56F80" w:rsidRPr="00355CC8">
        <w:rPr>
          <w:rFonts w:ascii="Georgia" w:hAnsi="Georgia"/>
        </w:rPr>
        <w:t xml:space="preserve"> – </w:t>
      </w:r>
      <w:r w:rsidR="00A56F80" w:rsidRPr="00355CC8">
        <w:rPr>
          <w:rFonts w:ascii="Georgia" w:hAnsi="Georgia"/>
          <w:color w:val="FF0000"/>
        </w:rPr>
        <w:t>MUST COMPLETE</w:t>
      </w:r>
    </w:p>
    <w:p w14:paraId="4EFC816D" w14:textId="78D678FD" w:rsidR="00A21843" w:rsidRPr="00355CC8" w:rsidRDefault="000D62B2" w:rsidP="00B5095C">
      <w:pPr>
        <w:pStyle w:val="ListParagraph"/>
        <w:numPr>
          <w:ilvl w:val="0"/>
          <w:numId w:val="21"/>
        </w:numPr>
        <w:spacing w:before="120" w:after="120" w:line="276" w:lineRule="auto"/>
        <w:ind w:left="1434" w:hanging="357"/>
        <w:contextualSpacing w:val="0"/>
        <w:rPr>
          <w:rFonts w:ascii="Georgia" w:hAnsi="Georgia"/>
        </w:rPr>
      </w:pPr>
      <w:r w:rsidRPr="00355CC8">
        <w:rPr>
          <w:rFonts w:ascii="Georgia" w:hAnsi="Georgia"/>
        </w:rPr>
        <w:t>Response to Specifications (</w:t>
      </w:r>
      <w:r w:rsidR="00AF2DEA" w:rsidRPr="00355CC8">
        <w:rPr>
          <w:rFonts w:ascii="Georgia" w:hAnsi="Georgia"/>
        </w:rPr>
        <w:t>S</w:t>
      </w:r>
      <w:r w:rsidRPr="00355CC8">
        <w:rPr>
          <w:rFonts w:ascii="Georgia" w:hAnsi="Georgia"/>
        </w:rPr>
        <w:t xml:space="preserve">ection </w:t>
      </w:r>
      <w:r w:rsidR="00825F79" w:rsidRPr="00355CC8">
        <w:rPr>
          <w:rFonts w:ascii="Georgia" w:hAnsi="Georgia"/>
        </w:rPr>
        <w:t>4</w:t>
      </w:r>
      <w:r w:rsidRPr="00355CC8">
        <w:rPr>
          <w:rFonts w:ascii="Georgia" w:hAnsi="Georgia"/>
        </w:rPr>
        <w:t>)</w:t>
      </w:r>
      <w:r w:rsidR="00A56F80" w:rsidRPr="00355CC8">
        <w:rPr>
          <w:rFonts w:ascii="Georgia" w:hAnsi="Georgia"/>
        </w:rPr>
        <w:t xml:space="preserve"> – </w:t>
      </w:r>
      <w:r w:rsidR="00A56F80" w:rsidRPr="00355CC8">
        <w:rPr>
          <w:rFonts w:ascii="Georgia" w:hAnsi="Georgia"/>
          <w:color w:val="FF0000"/>
        </w:rPr>
        <w:t>MUST COMPLETE</w:t>
      </w:r>
    </w:p>
    <w:p w14:paraId="3A6FF0E9" w14:textId="56EC88B5" w:rsidR="00892B91" w:rsidRPr="00355CC8" w:rsidRDefault="00DD152B" w:rsidP="00B5095C">
      <w:pPr>
        <w:pStyle w:val="ListParagraph"/>
        <w:numPr>
          <w:ilvl w:val="0"/>
          <w:numId w:val="21"/>
        </w:numPr>
        <w:spacing w:before="120" w:after="120" w:line="276" w:lineRule="auto"/>
        <w:ind w:left="1434" w:hanging="357"/>
        <w:contextualSpacing w:val="0"/>
        <w:rPr>
          <w:rFonts w:ascii="Georgia" w:hAnsi="Georgia"/>
        </w:rPr>
      </w:pPr>
      <w:r w:rsidRPr="00355CC8">
        <w:rPr>
          <w:rFonts w:ascii="Georgia" w:hAnsi="Georgia"/>
        </w:rPr>
        <w:t>Supplementary</w:t>
      </w:r>
      <w:r w:rsidR="00E41A30" w:rsidRPr="00355CC8">
        <w:rPr>
          <w:rFonts w:ascii="Georgia" w:hAnsi="Georgia"/>
        </w:rPr>
        <w:t xml:space="preserve"> Documentation</w:t>
      </w:r>
      <w:r w:rsidR="000D62B2" w:rsidRPr="00355CC8">
        <w:rPr>
          <w:rFonts w:ascii="Georgia" w:hAnsi="Georgia"/>
        </w:rPr>
        <w:t xml:space="preserve"> (</w:t>
      </w:r>
      <w:r w:rsidR="00AF2DEA" w:rsidRPr="00355CC8">
        <w:rPr>
          <w:rFonts w:ascii="Georgia" w:hAnsi="Georgia"/>
        </w:rPr>
        <w:t>S</w:t>
      </w:r>
      <w:r w:rsidR="000D62B2" w:rsidRPr="00355CC8">
        <w:rPr>
          <w:rFonts w:ascii="Georgia" w:hAnsi="Georgia"/>
        </w:rPr>
        <w:t xml:space="preserve">ection </w:t>
      </w:r>
      <w:r w:rsidR="00825F79" w:rsidRPr="00355CC8">
        <w:rPr>
          <w:rFonts w:ascii="Georgia" w:hAnsi="Georgia"/>
        </w:rPr>
        <w:t>5</w:t>
      </w:r>
      <w:r w:rsidR="000D62B2" w:rsidRPr="00355CC8">
        <w:rPr>
          <w:rFonts w:ascii="Georgia" w:hAnsi="Georgia"/>
        </w:rPr>
        <w:t>)</w:t>
      </w:r>
      <w:r w:rsidR="00A56F80" w:rsidRPr="00355CC8">
        <w:rPr>
          <w:rFonts w:ascii="Georgia" w:hAnsi="Georgia"/>
        </w:rPr>
        <w:t xml:space="preserve"> – OPTIONAL</w:t>
      </w:r>
    </w:p>
    <w:p w14:paraId="609EC5E8" w14:textId="4B4558E7" w:rsidR="00DD152B" w:rsidRPr="00355CC8" w:rsidRDefault="00BE5F66" w:rsidP="00B5095C">
      <w:pPr>
        <w:pStyle w:val="ListParagraph"/>
        <w:numPr>
          <w:ilvl w:val="0"/>
          <w:numId w:val="21"/>
        </w:numPr>
        <w:spacing w:before="120" w:after="120" w:line="276" w:lineRule="auto"/>
        <w:ind w:left="1434" w:hanging="357"/>
        <w:contextualSpacing w:val="0"/>
        <w:rPr>
          <w:rFonts w:ascii="Georgia" w:hAnsi="Georgia"/>
        </w:rPr>
      </w:pPr>
      <w:r w:rsidRPr="00355CC8">
        <w:rPr>
          <w:rFonts w:ascii="Georgia" w:hAnsi="Georgia"/>
        </w:rPr>
        <w:t xml:space="preserve">Industry </w:t>
      </w:r>
      <w:r w:rsidR="00AF637F" w:rsidRPr="00355CC8">
        <w:rPr>
          <w:rFonts w:ascii="Georgia" w:hAnsi="Georgia"/>
        </w:rPr>
        <w:t xml:space="preserve">Feedback (Section </w:t>
      </w:r>
      <w:r w:rsidR="00825F79" w:rsidRPr="00355CC8">
        <w:rPr>
          <w:rFonts w:ascii="Georgia" w:hAnsi="Georgia"/>
        </w:rPr>
        <w:t>6</w:t>
      </w:r>
      <w:r w:rsidR="00AF637F" w:rsidRPr="00355CC8">
        <w:rPr>
          <w:rFonts w:ascii="Georgia" w:hAnsi="Georgia"/>
        </w:rPr>
        <w:t>)</w:t>
      </w:r>
      <w:r w:rsidR="00A56F80" w:rsidRPr="00355CC8">
        <w:rPr>
          <w:rFonts w:ascii="Georgia" w:hAnsi="Georgia"/>
        </w:rPr>
        <w:t xml:space="preserve"> </w:t>
      </w:r>
      <w:r w:rsidR="00FC4F26" w:rsidRPr="00355CC8">
        <w:rPr>
          <w:rFonts w:ascii="Georgia" w:hAnsi="Georgia"/>
        </w:rPr>
        <w:t>–</w:t>
      </w:r>
      <w:r w:rsidR="00A56F80" w:rsidRPr="00355CC8">
        <w:rPr>
          <w:rFonts w:ascii="Georgia" w:hAnsi="Georgia"/>
        </w:rPr>
        <w:t xml:space="preserve"> OPTIONAL</w:t>
      </w:r>
    </w:p>
    <w:p w14:paraId="2DF2863F" w14:textId="602FFFCC" w:rsidR="00FC4F26" w:rsidRPr="00355CC8" w:rsidRDefault="00FC4F26" w:rsidP="00B5095C">
      <w:pPr>
        <w:pStyle w:val="ListParagraph"/>
        <w:numPr>
          <w:ilvl w:val="0"/>
          <w:numId w:val="21"/>
        </w:numPr>
        <w:spacing w:before="120" w:after="240" w:line="276" w:lineRule="auto"/>
        <w:ind w:left="1434" w:hanging="357"/>
        <w:contextualSpacing w:val="0"/>
        <w:rPr>
          <w:rFonts w:ascii="Georgia" w:hAnsi="Georgia"/>
        </w:rPr>
      </w:pPr>
      <w:r w:rsidRPr="00355CC8">
        <w:rPr>
          <w:rFonts w:ascii="Georgia" w:hAnsi="Georgia"/>
        </w:rPr>
        <w:t xml:space="preserve">Supplier Declaration (Section 7) – </w:t>
      </w:r>
      <w:r w:rsidRPr="00355CC8">
        <w:rPr>
          <w:rFonts w:ascii="Georgia" w:hAnsi="Georgia"/>
          <w:color w:val="FF0000"/>
        </w:rPr>
        <w:t>MUST COMPLETE</w:t>
      </w:r>
    </w:p>
    <w:p w14:paraId="5243C5DF" w14:textId="3E7064E5" w:rsidR="00171EBB" w:rsidRPr="00355CC8" w:rsidRDefault="00892B91" w:rsidP="008F67D4">
      <w:pPr>
        <w:spacing w:after="240" w:line="276" w:lineRule="auto"/>
        <w:ind w:left="720" w:hanging="720"/>
        <w:rPr>
          <w:rFonts w:ascii="Georgia" w:hAnsi="Georgia"/>
          <w:szCs w:val="22"/>
        </w:rPr>
      </w:pPr>
      <w:r w:rsidRPr="00355CC8">
        <w:rPr>
          <w:rFonts w:ascii="Georgia" w:hAnsi="Georgia"/>
          <w:szCs w:val="22"/>
        </w:rPr>
        <w:t>2.</w:t>
      </w:r>
      <w:r w:rsidR="00646625" w:rsidRPr="00355CC8">
        <w:rPr>
          <w:rFonts w:ascii="Georgia" w:hAnsi="Georgia"/>
          <w:szCs w:val="22"/>
        </w:rPr>
        <w:t>3</w:t>
      </w:r>
      <w:r w:rsidRPr="00355CC8">
        <w:rPr>
          <w:rFonts w:ascii="Georgia" w:hAnsi="Georgia"/>
          <w:szCs w:val="22"/>
        </w:rPr>
        <w:tab/>
      </w:r>
      <w:r w:rsidR="00AD1C6A" w:rsidRPr="00355CC8">
        <w:rPr>
          <w:rFonts w:ascii="Georgia" w:hAnsi="Georgia"/>
          <w:szCs w:val="22"/>
        </w:rPr>
        <w:t xml:space="preserve">Suppliers </w:t>
      </w:r>
      <w:r w:rsidRPr="00355CC8">
        <w:rPr>
          <w:rFonts w:ascii="Georgia" w:hAnsi="Georgia"/>
          <w:szCs w:val="22"/>
        </w:rPr>
        <w:t>may</w:t>
      </w:r>
      <w:r w:rsidR="00AD1C6A" w:rsidRPr="00355CC8">
        <w:rPr>
          <w:rFonts w:ascii="Georgia" w:hAnsi="Georgia"/>
          <w:szCs w:val="22"/>
        </w:rPr>
        <w:t xml:space="preserve"> provide additional and/or supplementary materials to the NFSA for consideration</w:t>
      </w:r>
      <w:r w:rsidRPr="00355CC8">
        <w:rPr>
          <w:rFonts w:ascii="Georgia" w:hAnsi="Georgia"/>
          <w:szCs w:val="22"/>
        </w:rPr>
        <w:t xml:space="preserve"> at their</w:t>
      </w:r>
      <w:r w:rsidR="00CC3FAF" w:rsidRPr="00355CC8">
        <w:rPr>
          <w:rFonts w:ascii="Georgia" w:hAnsi="Georgia"/>
          <w:szCs w:val="22"/>
        </w:rPr>
        <w:t xml:space="preserve"> sole discretion, noting any such attachments and annexures should </w:t>
      </w:r>
      <w:r w:rsidR="00AF2DEA" w:rsidRPr="00355CC8">
        <w:rPr>
          <w:rFonts w:ascii="Georgia" w:hAnsi="Georgia"/>
          <w:szCs w:val="22"/>
        </w:rPr>
        <w:t>be</w:t>
      </w:r>
      <w:r w:rsidR="00CC3FAF" w:rsidRPr="00355CC8">
        <w:rPr>
          <w:rFonts w:ascii="Georgia" w:hAnsi="Georgia"/>
          <w:szCs w:val="22"/>
        </w:rPr>
        <w:t xml:space="preserve"> clearly labelled and referenced </w:t>
      </w:r>
      <w:r w:rsidR="009E0B59" w:rsidRPr="00355CC8">
        <w:rPr>
          <w:rFonts w:ascii="Georgia" w:hAnsi="Georgia"/>
          <w:szCs w:val="22"/>
        </w:rPr>
        <w:t xml:space="preserve">in Section </w:t>
      </w:r>
      <w:r w:rsidR="00A56F80" w:rsidRPr="00355CC8">
        <w:rPr>
          <w:rFonts w:ascii="Georgia" w:hAnsi="Georgia"/>
          <w:szCs w:val="22"/>
        </w:rPr>
        <w:t>5</w:t>
      </w:r>
      <w:r w:rsidR="009E0B59" w:rsidRPr="00355CC8">
        <w:rPr>
          <w:rFonts w:ascii="Georgia" w:hAnsi="Georgia"/>
          <w:szCs w:val="22"/>
        </w:rPr>
        <w:t xml:space="preserve"> (Supplementary Documentation) as part of any completed </w:t>
      </w:r>
      <w:r w:rsidR="00AF2DEA" w:rsidRPr="00355CC8">
        <w:rPr>
          <w:rFonts w:ascii="Georgia" w:hAnsi="Georgia"/>
          <w:i/>
          <w:iCs/>
          <w:szCs w:val="22"/>
        </w:rPr>
        <w:t>EOI Document 3 – Supplier Response Form</w:t>
      </w:r>
      <w:r w:rsidR="00CC3FAF" w:rsidRPr="00355CC8">
        <w:rPr>
          <w:rFonts w:ascii="Georgia" w:hAnsi="Georgia"/>
          <w:szCs w:val="22"/>
        </w:rPr>
        <w:t>.</w:t>
      </w:r>
    </w:p>
    <w:p w14:paraId="6B5C8CD2" w14:textId="5DABF9EA" w:rsidR="00DD7568" w:rsidRPr="00355CC8" w:rsidRDefault="00DD7568" w:rsidP="008F67D4">
      <w:pPr>
        <w:spacing w:after="240" w:line="276" w:lineRule="auto"/>
        <w:ind w:left="720" w:hanging="720"/>
        <w:rPr>
          <w:rFonts w:ascii="Georgia" w:hAnsi="Georgia"/>
          <w:szCs w:val="22"/>
        </w:rPr>
      </w:pPr>
      <w:r w:rsidRPr="00355CC8">
        <w:rPr>
          <w:rFonts w:ascii="Georgia" w:hAnsi="Georgia"/>
          <w:szCs w:val="22"/>
        </w:rPr>
        <w:t>2.</w:t>
      </w:r>
      <w:r w:rsidR="00646625" w:rsidRPr="00355CC8">
        <w:rPr>
          <w:rFonts w:ascii="Georgia" w:hAnsi="Georgia"/>
          <w:szCs w:val="22"/>
        </w:rPr>
        <w:t>4</w:t>
      </w:r>
      <w:r w:rsidRPr="00355CC8">
        <w:rPr>
          <w:rFonts w:ascii="Georgia" w:hAnsi="Georgia"/>
          <w:szCs w:val="22"/>
        </w:rPr>
        <w:tab/>
        <w:t>Supplier</w:t>
      </w:r>
      <w:r w:rsidR="00B12E01" w:rsidRPr="00355CC8">
        <w:rPr>
          <w:rFonts w:ascii="Georgia" w:hAnsi="Georgia"/>
          <w:szCs w:val="22"/>
        </w:rPr>
        <w:t xml:space="preserve">s must have regard for the Evaluation Criteria set out in clause 7.4 of </w:t>
      </w:r>
      <w:r w:rsidR="00B12E01" w:rsidRPr="00355CC8">
        <w:rPr>
          <w:rFonts w:ascii="Georgia" w:hAnsi="Georgia"/>
          <w:i/>
          <w:iCs/>
          <w:szCs w:val="22"/>
        </w:rPr>
        <w:t xml:space="preserve">EOI Document 1 – EOI Purpose and Instructions </w:t>
      </w:r>
      <w:r w:rsidR="008952BE" w:rsidRPr="00355CC8">
        <w:rPr>
          <w:rFonts w:ascii="Georgia" w:hAnsi="Georgia"/>
          <w:szCs w:val="22"/>
        </w:rPr>
        <w:t>which will form the basis for the Evaluation Process, and thereby determining the Supplier</w:t>
      </w:r>
      <w:r w:rsidR="00D85399" w:rsidRPr="00355CC8">
        <w:rPr>
          <w:rFonts w:ascii="Georgia" w:hAnsi="Georgia"/>
          <w:szCs w:val="22"/>
        </w:rPr>
        <w:t>’</w:t>
      </w:r>
      <w:r w:rsidR="008952BE" w:rsidRPr="00355CC8">
        <w:rPr>
          <w:rFonts w:ascii="Georgia" w:hAnsi="Georgia"/>
          <w:szCs w:val="22"/>
        </w:rPr>
        <w:t xml:space="preserve">s suitability to be shortlisted and </w:t>
      </w:r>
      <w:r w:rsidR="00646625" w:rsidRPr="00355CC8">
        <w:rPr>
          <w:rFonts w:ascii="Georgia" w:hAnsi="Georgia"/>
          <w:szCs w:val="22"/>
        </w:rPr>
        <w:t>prequalified</w:t>
      </w:r>
      <w:r w:rsidR="008952BE" w:rsidRPr="00355CC8">
        <w:rPr>
          <w:rFonts w:ascii="Georgia" w:hAnsi="Georgia"/>
          <w:szCs w:val="22"/>
        </w:rPr>
        <w:t xml:space="preserve"> as part of the EOI process.</w:t>
      </w:r>
    </w:p>
    <w:p w14:paraId="4122DF13" w14:textId="147A8C0D" w:rsidR="008F67D4" w:rsidRPr="00355CC8" w:rsidRDefault="008F67D4" w:rsidP="008F67D4">
      <w:pPr>
        <w:spacing w:after="360" w:line="276" w:lineRule="auto"/>
        <w:ind w:left="720" w:hanging="720"/>
        <w:rPr>
          <w:rFonts w:ascii="Georgia" w:hAnsi="Georgia"/>
          <w:szCs w:val="22"/>
        </w:rPr>
      </w:pPr>
      <w:r w:rsidRPr="00355CC8">
        <w:rPr>
          <w:rFonts w:ascii="Georgia" w:hAnsi="Georgia"/>
          <w:szCs w:val="22"/>
        </w:rPr>
        <w:t>2.5</w:t>
      </w:r>
      <w:r w:rsidRPr="00355CC8">
        <w:rPr>
          <w:rFonts w:ascii="Georgia" w:hAnsi="Georgia"/>
          <w:szCs w:val="22"/>
        </w:rPr>
        <w:tab/>
        <w:t xml:space="preserve">Supplier Responses must be submitted to the NFSA by e-mail to </w:t>
      </w:r>
      <w:hyperlink r:id="rId9" w:history="1">
        <w:r w:rsidRPr="00355CC8">
          <w:rPr>
            <w:rStyle w:val="Hyperlink"/>
            <w:rFonts w:ascii="Georgia" w:hAnsi="Georgia"/>
            <w:szCs w:val="22"/>
          </w:rPr>
          <w:t>tenders@nfsa.gov.au</w:t>
        </w:r>
      </w:hyperlink>
      <w:r w:rsidRPr="00355CC8">
        <w:rPr>
          <w:rFonts w:ascii="Georgia" w:hAnsi="Georgia"/>
          <w:szCs w:val="22"/>
        </w:rPr>
        <w:t xml:space="preserve"> by no later than </w:t>
      </w:r>
      <w:r w:rsidRPr="00355CC8">
        <w:rPr>
          <w:rFonts w:ascii="Georgia" w:hAnsi="Georgia"/>
          <w:b/>
          <w:bCs/>
          <w:szCs w:val="22"/>
        </w:rPr>
        <w:t>2PM AE</w:t>
      </w:r>
      <w:r w:rsidR="00DC2B58" w:rsidRPr="00355CC8">
        <w:rPr>
          <w:rFonts w:ascii="Georgia" w:hAnsi="Georgia"/>
          <w:b/>
          <w:bCs/>
          <w:szCs w:val="22"/>
        </w:rPr>
        <w:t>S</w:t>
      </w:r>
      <w:r w:rsidRPr="00355CC8">
        <w:rPr>
          <w:rFonts w:ascii="Georgia" w:hAnsi="Georgia"/>
          <w:b/>
          <w:bCs/>
          <w:szCs w:val="22"/>
        </w:rPr>
        <w:t xml:space="preserve">T, </w:t>
      </w:r>
      <w:r w:rsidR="00DC2B58" w:rsidRPr="00355CC8">
        <w:rPr>
          <w:rFonts w:ascii="Georgia" w:hAnsi="Georgia"/>
          <w:b/>
          <w:bCs/>
          <w:szCs w:val="22"/>
        </w:rPr>
        <w:t xml:space="preserve">Tuesday </w:t>
      </w:r>
      <w:r w:rsidR="00243318" w:rsidRPr="00355CC8">
        <w:rPr>
          <w:rFonts w:ascii="Georgia" w:hAnsi="Georgia"/>
          <w:b/>
          <w:bCs/>
          <w:szCs w:val="22"/>
        </w:rPr>
        <w:t>4</w:t>
      </w:r>
      <w:r w:rsidR="00DC2B58" w:rsidRPr="00355CC8">
        <w:rPr>
          <w:rFonts w:ascii="Georgia" w:hAnsi="Georgia"/>
          <w:b/>
          <w:bCs/>
          <w:szCs w:val="22"/>
        </w:rPr>
        <w:t xml:space="preserve"> April</w:t>
      </w:r>
      <w:r w:rsidRPr="00355CC8">
        <w:rPr>
          <w:rFonts w:ascii="Georgia" w:hAnsi="Georgia"/>
          <w:b/>
          <w:bCs/>
          <w:szCs w:val="22"/>
        </w:rPr>
        <w:t xml:space="preserve"> 2023</w:t>
      </w:r>
      <w:r w:rsidRPr="00355CC8">
        <w:rPr>
          <w:rFonts w:ascii="Georgia" w:hAnsi="Georgia"/>
          <w:szCs w:val="22"/>
        </w:rPr>
        <w:t xml:space="preserve"> (EOI Closing Time).</w:t>
      </w:r>
    </w:p>
    <w:p w14:paraId="2263A37E" w14:textId="77777777" w:rsidR="00825F79" w:rsidRPr="00355CC8" w:rsidRDefault="00825F79" w:rsidP="008F67D4">
      <w:pPr>
        <w:spacing w:after="360" w:line="276" w:lineRule="auto"/>
        <w:ind w:left="720" w:hanging="720"/>
        <w:rPr>
          <w:rFonts w:ascii="Georgia" w:hAnsi="Georgia"/>
          <w:szCs w:val="22"/>
        </w:rPr>
      </w:pPr>
    </w:p>
    <w:p w14:paraId="528D216E" w14:textId="77777777" w:rsidR="00825F79" w:rsidRPr="00355CC8" w:rsidRDefault="00825F79" w:rsidP="008F67D4">
      <w:pPr>
        <w:spacing w:after="360" w:line="276" w:lineRule="auto"/>
        <w:ind w:left="720" w:hanging="720"/>
        <w:rPr>
          <w:rFonts w:ascii="Georgia" w:hAnsi="Georgia"/>
          <w:szCs w:val="22"/>
        </w:rPr>
      </w:pPr>
    </w:p>
    <w:p w14:paraId="711EAE52" w14:textId="77777777" w:rsidR="00825F79" w:rsidRPr="00355CC8" w:rsidRDefault="00825F79" w:rsidP="008F67D4">
      <w:pPr>
        <w:spacing w:after="360" w:line="276" w:lineRule="auto"/>
        <w:ind w:left="720" w:hanging="720"/>
        <w:rPr>
          <w:rFonts w:ascii="Georgia" w:hAnsi="Georgia"/>
          <w:szCs w:val="22"/>
        </w:rPr>
      </w:pPr>
    </w:p>
    <w:p w14:paraId="7EA81AE0" w14:textId="77777777" w:rsidR="00825F79" w:rsidRPr="00355CC8" w:rsidRDefault="00825F79" w:rsidP="008F67D4">
      <w:pPr>
        <w:spacing w:after="360" w:line="276" w:lineRule="auto"/>
        <w:ind w:left="720" w:hanging="720"/>
        <w:rPr>
          <w:rFonts w:ascii="Georgia" w:hAnsi="Georgia"/>
          <w:szCs w:val="22"/>
        </w:rPr>
      </w:pPr>
    </w:p>
    <w:p w14:paraId="56FBBF82" w14:textId="77777777" w:rsidR="00825F79" w:rsidRPr="00355CC8" w:rsidRDefault="00825F79" w:rsidP="008F67D4">
      <w:pPr>
        <w:spacing w:after="360" w:line="276" w:lineRule="auto"/>
        <w:ind w:left="720" w:hanging="720"/>
        <w:rPr>
          <w:rFonts w:ascii="Georgia" w:hAnsi="Georgia"/>
          <w:szCs w:val="22"/>
        </w:rPr>
      </w:pPr>
    </w:p>
    <w:p w14:paraId="6F7C2347" w14:textId="77777777" w:rsidR="00825F79" w:rsidRPr="00355CC8" w:rsidRDefault="00825F79" w:rsidP="008F67D4">
      <w:pPr>
        <w:spacing w:after="360" w:line="276" w:lineRule="auto"/>
        <w:ind w:left="720" w:hanging="720"/>
        <w:rPr>
          <w:rFonts w:ascii="Georgia" w:hAnsi="Georgia"/>
          <w:szCs w:val="22"/>
        </w:rPr>
      </w:pPr>
    </w:p>
    <w:p w14:paraId="79F98CF9" w14:textId="3F5AF405" w:rsidR="00E91F23" w:rsidRPr="00355CC8" w:rsidRDefault="00825F79" w:rsidP="00E91F23">
      <w:pPr>
        <w:spacing w:before="240" w:after="160" w:line="276" w:lineRule="auto"/>
        <w:rPr>
          <w:rFonts w:ascii="Georgia" w:hAnsi="Georgia"/>
          <w:b/>
          <w:bCs/>
          <w:szCs w:val="22"/>
        </w:rPr>
      </w:pPr>
      <w:r w:rsidRPr="00355CC8">
        <w:rPr>
          <w:rFonts w:ascii="Georgia" w:hAnsi="Georgia"/>
          <w:b/>
          <w:szCs w:val="22"/>
        </w:rPr>
        <w:lastRenderedPageBreak/>
        <w:t>3</w:t>
      </w:r>
      <w:r w:rsidR="00E91F23" w:rsidRPr="00355CC8">
        <w:rPr>
          <w:rFonts w:ascii="Georgia" w:hAnsi="Georgia"/>
          <w:b/>
          <w:szCs w:val="22"/>
        </w:rPr>
        <w:t xml:space="preserve">. </w:t>
      </w:r>
      <w:r w:rsidR="004932AC" w:rsidRPr="00355CC8">
        <w:rPr>
          <w:rFonts w:ascii="Georgia" w:hAnsi="Georgia"/>
          <w:b/>
          <w:szCs w:val="22"/>
        </w:rPr>
        <w:tab/>
      </w:r>
      <w:r w:rsidR="00E91F23" w:rsidRPr="00355CC8">
        <w:rPr>
          <w:rFonts w:ascii="Georgia" w:hAnsi="Georgia"/>
          <w:b/>
          <w:szCs w:val="22"/>
        </w:rPr>
        <w:t>Supplier</w:t>
      </w:r>
      <w:r w:rsidR="00E91F23" w:rsidRPr="00355CC8">
        <w:rPr>
          <w:rFonts w:ascii="Georgia" w:hAnsi="Georgia"/>
          <w:b/>
          <w:bCs/>
          <w:szCs w:val="22"/>
        </w:rPr>
        <w:t xml:space="preserve"> Particulars – </w:t>
      </w:r>
      <w:r w:rsidR="00E91F23" w:rsidRPr="00355CC8">
        <w:rPr>
          <w:rFonts w:ascii="Georgia" w:hAnsi="Georgia"/>
          <w:b/>
          <w:bCs/>
          <w:color w:val="FF0000"/>
          <w:szCs w:val="22"/>
        </w:rPr>
        <w:t>MUST COMPLETE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649"/>
      </w:tblGrid>
      <w:tr w:rsidR="00E91F23" w:rsidRPr="00355CC8" w14:paraId="47B94291" w14:textId="77777777" w:rsidTr="0017677E">
        <w:tc>
          <w:tcPr>
            <w:tcW w:w="4707" w:type="dxa"/>
          </w:tcPr>
          <w:p w14:paraId="75A21C2C" w14:textId="77777777" w:rsidR="00E91F23" w:rsidRPr="00355CC8" w:rsidRDefault="00E91F23" w:rsidP="0017677E">
            <w:pPr>
              <w:spacing w:before="120" w:after="120"/>
              <w:rPr>
                <w:rFonts w:ascii="Georgia" w:hAnsi="Georgia"/>
                <w:bCs/>
                <w:szCs w:val="22"/>
              </w:rPr>
            </w:pPr>
            <w:r w:rsidRPr="00355CC8">
              <w:rPr>
                <w:rFonts w:ascii="Georgia" w:hAnsi="Georgia"/>
                <w:bCs/>
                <w:szCs w:val="22"/>
              </w:rPr>
              <w:t>Name of Supplier or Individual</w:t>
            </w:r>
          </w:p>
        </w:tc>
        <w:tc>
          <w:tcPr>
            <w:tcW w:w="4649" w:type="dxa"/>
          </w:tcPr>
          <w:p w14:paraId="671FBD97" w14:textId="77777777" w:rsidR="00E91F23" w:rsidRPr="00355CC8" w:rsidRDefault="00E91F23" w:rsidP="0017677E">
            <w:pPr>
              <w:spacing w:before="120" w:after="120"/>
              <w:rPr>
                <w:rFonts w:ascii="Georgia" w:hAnsi="Georgia"/>
                <w:bCs/>
                <w:szCs w:val="22"/>
              </w:rPr>
            </w:pPr>
          </w:p>
        </w:tc>
      </w:tr>
      <w:tr w:rsidR="00E91F23" w:rsidRPr="00355CC8" w14:paraId="7335119D" w14:textId="77777777" w:rsidTr="0017677E">
        <w:tc>
          <w:tcPr>
            <w:tcW w:w="4707" w:type="dxa"/>
          </w:tcPr>
          <w:p w14:paraId="293B800E" w14:textId="77777777" w:rsidR="00E91F23" w:rsidRPr="00355CC8" w:rsidRDefault="00E91F23" w:rsidP="0017677E">
            <w:pPr>
              <w:spacing w:before="120" w:after="120"/>
              <w:rPr>
                <w:rFonts w:ascii="Georgia" w:hAnsi="Georgia"/>
                <w:bCs/>
                <w:szCs w:val="22"/>
              </w:rPr>
            </w:pPr>
            <w:r w:rsidRPr="00355CC8">
              <w:rPr>
                <w:rFonts w:ascii="Georgia" w:hAnsi="Georgia"/>
                <w:bCs/>
                <w:szCs w:val="22"/>
              </w:rPr>
              <w:t>Supplier Ownership</w:t>
            </w:r>
          </w:p>
        </w:tc>
        <w:tc>
          <w:tcPr>
            <w:tcW w:w="4649" w:type="dxa"/>
          </w:tcPr>
          <w:p w14:paraId="6AAC6895" w14:textId="77777777" w:rsidR="00E91F23" w:rsidRPr="00355CC8" w:rsidRDefault="00E91F23" w:rsidP="0017677E">
            <w:pPr>
              <w:spacing w:before="120" w:after="120"/>
              <w:rPr>
                <w:rFonts w:ascii="Georgia" w:hAnsi="Georgia"/>
                <w:bCs/>
                <w:szCs w:val="22"/>
              </w:rPr>
            </w:pPr>
          </w:p>
        </w:tc>
      </w:tr>
      <w:tr w:rsidR="00E91F23" w:rsidRPr="00355CC8" w14:paraId="12CA4423" w14:textId="77777777" w:rsidTr="0017677E">
        <w:tc>
          <w:tcPr>
            <w:tcW w:w="4707" w:type="dxa"/>
          </w:tcPr>
          <w:p w14:paraId="55F1AD0B" w14:textId="77777777" w:rsidR="00E91F23" w:rsidRPr="00355CC8" w:rsidRDefault="00E91F23" w:rsidP="0017677E">
            <w:pPr>
              <w:spacing w:before="120" w:after="120"/>
              <w:rPr>
                <w:rFonts w:ascii="Georgia" w:hAnsi="Georgia"/>
                <w:bCs/>
                <w:szCs w:val="22"/>
              </w:rPr>
            </w:pPr>
            <w:r w:rsidRPr="00355CC8">
              <w:rPr>
                <w:rFonts w:ascii="Georgia" w:hAnsi="Georgia"/>
                <w:bCs/>
                <w:szCs w:val="22"/>
              </w:rPr>
              <w:t xml:space="preserve">Australian Business / Supplier Number </w:t>
            </w:r>
          </w:p>
        </w:tc>
        <w:tc>
          <w:tcPr>
            <w:tcW w:w="4649" w:type="dxa"/>
          </w:tcPr>
          <w:p w14:paraId="33886653" w14:textId="77777777" w:rsidR="00E91F23" w:rsidRPr="00355CC8" w:rsidRDefault="00E91F23" w:rsidP="0017677E">
            <w:pPr>
              <w:spacing w:before="120" w:after="120"/>
              <w:rPr>
                <w:rFonts w:ascii="Georgia" w:hAnsi="Georgia"/>
                <w:bCs/>
                <w:szCs w:val="22"/>
              </w:rPr>
            </w:pPr>
          </w:p>
        </w:tc>
      </w:tr>
      <w:tr w:rsidR="00E91F23" w:rsidRPr="00355CC8" w14:paraId="4D3A5DD4" w14:textId="77777777" w:rsidTr="0017677E">
        <w:tc>
          <w:tcPr>
            <w:tcW w:w="4707" w:type="dxa"/>
          </w:tcPr>
          <w:p w14:paraId="74A4BF37" w14:textId="77777777" w:rsidR="00E91F23" w:rsidRPr="00355CC8" w:rsidRDefault="00E91F23" w:rsidP="0017677E">
            <w:pPr>
              <w:spacing w:before="120" w:after="120"/>
              <w:rPr>
                <w:rFonts w:ascii="Georgia" w:hAnsi="Georgia"/>
                <w:bCs/>
                <w:szCs w:val="22"/>
              </w:rPr>
            </w:pPr>
            <w:r w:rsidRPr="00355CC8">
              <w:rPr>
                <w:rFonts w:ascii="Georgia" w:hAnsi="Georgia"/>
                <w:bCs/>
                <w:szCs w:val="22"/>
              </w:rPr>
              <w:t>Date and Place of Incorporation</w:t>
            </w:r>
          </w:p>
        </w:tc>
        <w:tc>
          <w:tcPr>
            <w:tcW w:w="4649" w:type="dxa"/>
          </w:tcPr>
          <w:p w14:paraId="6F488C46" w14:textId="77777777" w:rsidR="00E91F23" w:rsidRPr="00355CC8" w:rsidRDefault="00E91F23" w:rsidP="0017677E">
            <w:pPr>
              <w:spacing w:before="120" w:after="120"/>
              <w:rPr>
                <w:rFonts w:ascii="Georgia" w:hAnsi="Georgia"/>
                <w:bCs/>
                <w:szCs w:val="22"/>
              </w:rPr>
            </w:pPr>
          </w:p>
        </w:tc>
      </w:tr>
      <w:tr w:rsidR="00E91F23" w:rsidRPr="00355CC8" w14:paraId="0DD58103" w14:textId="77777777" w:rsidTr="0017677E">
        <w:tc>
          <w:tcPr>
            <w:tcW w:w="4707" w:type="dxa"/>
          </w:tcPr>
          <w:p w14:paraId="532E665B" w14:textId="77777777" w:rsidR="00E91F23" w:rsidRPr="00355CC8" w:rsidRDefault="00E91F23" w:rsidP="0017677E">
            <w:pPr>
              <w:spacing w:before="120" w:after="120"/>
              <w:rPr>
                <w:rFonts w:ascii="Georgia" w:hAnsi="Georgia"/>
                <w:bCs/>
                <w:szCs w:val="22"/>
              </w:rPr>
            </w:pPr>
            <w:r w:rsidRPr="00355CC8">
              <w:rPr>
                <w:rFonts w:ascii="Georgia" w:hAnsi="Georgia"/>
                <w:bCs/>
                <w:szCs w:val="22"/>
              </w:rPr>
              <w:t>Registered Office Address</w:t>
            </w:r>
          </w:p>
        </w:tc>
        <w:tc>
          <w:tcPr>
            <w:tcW w:w="4649" w:type="dxa"/>
          </w:tcPr>
          <w:p w14:paraId="361990D1" w14:textId="77777777" w:rsidR="00E91F23" w:rsidRPr="00355CC8" w:rsidRDefault="00E91F23" w:rsidP="0017677E">
            <w:pPr>
              <w:spacing w:before="120" w:after="120"/>
              <w:rPr>
                <w:rFonts w:ascii="Georgia" w:hAnsi="Georgia"/>
                <w:bCs/>
                <w:szCs w:val="22"/>
              </w:rPr>
            </w:pPr>
          </w:p>
        </w:tc>
      </w:tr>
      <w:tr w:rsidR="00E91F23" w:rsidRPr="00355CC8" w14:paraId="7D73B49E" w14:textId="77777777" w:rsidTr="0017677E">
        <w:trPr>
          <w:trHeight w:val="256"/>
        </w:trPr>
        <w:tc>
          <w:tcPr>
            <w:tcW w:w="4707" w:type="dxa"/>
          </w:tcPr>
          <w:p w14:paraId="52C316D2" w14:textId="77777777" w:rsidR="00E91F23" w:rsidRPr="00355CC8" w:rsidRDefault="00E91F23" w:rsidP="0017677E">
            <w:pPr>
              <w:spacing w:before="120" w:after="120"/>
              <w:rPr>
                <w:rFonts w:ascii="Georgia" w:hAnsi="Georgia"/>
                <w:bCs/>
                <w:szCs w:val="22"/>
              </w:rPr>
            </w:pPr>
            <w:r w:rsidRPr="00355CC8">
              <w:rPr>
                <w:rFonts w:ascii="Georgia" w:hAnsi="Georgia"/>
                <w:bCs/>
                <w:szCs w:val="22"/>
              </w:rPr>
              <w:t>Postal Address</w:t>
            </w:r>
          </w:p>
        </w:tc>
        <w:tc>
          <w:tcPr>
            <w:tcW w:w="4649" w:type="dxa"/>
          </w:tcPr>
          <w:p w14:paraId="214F621D" w14:textId="77777777" w:rsidR="00E91F23" w:rsidRPr="00355CC8" w:rsidRDefault="00E91F23" w:rsidP="0017677E">
            <w:pPr>
              <w:spacing w:before="120" w:after="120"/>
              <w:rPr>
                <w:rFonts w:ascii="Georgia" w:hAnsi="Georgia"/>
                <w:bCs/>
                <w:szCs w:val="22"/>
              </w:rPr>
            </w:pPr>
          </w:p>
        </w:tc>
      </w:tr>
      <w:tr w:rsidR="00E91F23" w:rsidRPr="00355CC8" w14:paraId="1EBEC912" w14:textId="77777777" w:rsidTr="0017677E">
        <w:tc>
          <w:tcPr>
            <w:tcW w:w="4707" w:type="dxa"/>
          </w:tcPr>
          <w:p w14:paraId="5AE5198B" w14:textId="77777777" w:rsidR="00E91F23" w:rsidRPr="00355CC8" w:rsidRDefault="00E91F23" w:rsidP="0017677E">
            <w:pPr>
              <w:spacing w:before="120" w:after="120"/>
              <w:rPr>
                <w:rFonts w:ascii="Georgia" w:hAnsi="Georgia"/>
                <w:bCs/>
                <w:szCs w:val="22"/>
              </w:rPr>
            </w:pPr>
            <w:r w:rsidRPr="00355CC8">
              <w:rPr>
                <w:rFonts w:ascii="Georgia" w:hAnsi="Georgia"/>
                <w:bCs/>
                <w:szCs w:val="22"/>
              </w:rPr>
              <w:t xml:space="preserve">Supplier Representative (If more than one, please identify </w:t>
            </w:r>
            <w:r w:rsidRPr="00355CC8">
              <w:rPr>
                <w:rFonts w:ascii="Georgia" w:hAnsi="Georgia"/>
                <w:bCs/>
                <w:i/>
                <w:iCs/>
                <w:szCs w:val="22"/>
              </w:rPr>
              <w:t>primary</w:t>
            </w:r>
            <w:r w:rsidRPr="00355CC8">
              <w:rPr>
                <w:rFonts w:ascii="Georgia" w:hAnsi="Georgia"/>
                <w:bCs/>
                <w:szCs w:val="22"/>
              </w:rPr>
              <w:t xml:space="preserve"> and </w:t>
            </w:r>
            <w:r w:rsidRPr="00355CC8">
              <w:rPr>
                <w:rFonts w:ascii="Georgia" w:hAnsi="Georgia"/>
                <w:bCs/>
                <w:i/>
                <w:iCs/>
                <w:szCs w:val="22"/>
              </w:rPr>
              <w:t>secondary</w:t>
            </w:r>
            <w:r w:rsidRPr="00355CC8">
              <w:rPr>
                <w:rFonts w:ascii="Georgia" w:hAnsi="Georgia"/>
                <w:bCs/>
                <w:szCs w:val="22"/>
              </w:rPr>
              <w:t xml:space="preserve"> only)</w:t>
            </w:r>
          </w:p>
        </w:tc>
        <w:tc>
          <w:tcPr>
            <w:tcW w:w="4649" w:type="dxa"/>
          </w:tcPr>
          <w:p w14:paraId="2211C4FC" w14:textId="77777777" w:rsidR="00E91F23" w:rsidRPr="00355CC8" w:rsidRDefault="00E91F23" w:rsidP="0017677E">
            <w:pPr>
              <w:spacing w:before="120" w:after="120"/>
              <w:rPr>
                <w:rFonts w:ascii="Georgia" w:hAnsi="Georgia"/>
                <w:bCs/>
                <w:szCs w:val="22"/>
              </w:rPr>
            </w:pPr>
            <w:r w:rsidRPr="00355CC8">
              <w:rPr>
                <w:rFonts w:ascii="Georgia" w:hAnsi="Georgia"/>
                <w:bCs/>
                <w:szCs w:val="22"/>
              </w:rPr>
              <w:t xml:space="preserve"> </w:t>
            </w:r>
          </w:p>
        </w:tc>
      </w:tr>
      <w:tr w:rsidR="00E91F23" w:rsidRPr="00355CC8" w14:paraId="4DFEE407" w14:textId="77777777" w:rsidTr="0017677E">
        <w:tc>
          <w:tcPr>
            <w:tcW w:w="4707" w:type="dxa"/>
          </w:tcPr>
          <w:p w14:paraId="183482FF" w14:textId="77777777" w:rsidR="00E91F23" w:rsidRPr="00355CC8" w:rsidRDefault="00E91F23" w:rsidP="0017677E">
            <w:pPr>
              <w:spacing w:before="120" w:after="120"/>
              <w:rPr>
                <w:rFonts w:ascii="Georgia" w:hAnsi="Georgia"/>
                <w:bCs/>
                <w:szCs w:val="22"/>
              </w:rPr>
            </w:pPr>
            <w:r w:rsidRPr="00355CC8">
              <w:rPr>
                <w:rFonts w:ascii="Georgia" w:hAnsi="Georgia"/>
                <w:bCs/>
                <w:szCs w:val="22"/>
              </w:rPr>
              <w:t>Position in Organisation</w:t>
            </w:r>
          </w:p>
        </w:tc>
        <w:tc>
          <w:tcPr>
            <w:tcW w:w="4649" w:type="dxa"/>
          </w:tcPr>
          <w:p w14:paraId="319220BE" w14:textId="77777777" w:rsidR="00E91F23" w:rsidRPr="00355CC8" w:rsidRDefault="00E91F23" w:rsidP="0017677E">
            <w:pPr>
              <w:spacing w:before="120" w:after="120"/>
              <w:rPr>
                <w:rFonts w:ascii="Georgia" w:hAnsi="Georgia"/>
                <w:bCs/>
                <w:szCs w:val="22"/>
              </w:rPr>
            </w:pPr>
          </w:p>
        </w:tc>
      </w:tr>
      <w:tr w:rsidR="00E91F23" w:rsidRPr="00355CC8" w14:paraId="050599C6" w14:textId="77777777" w:rsidTr="0017677E">
        <w:tc>
          <w:tcPr>
            <w:tcW w:w="4707" w:type="dxa"/>
          </w:tcPr>
          <w:p w14:paraId="467EB390" w14:textId="77777777" w:rsidR="00E91F23" w:rsidRPr="00355CC8" w:rsidRDefault="00E91F23" w:rsidP="0017677E">
            <w:pPr>
              <w:spacing w:before="120" w:after="120"/>
              <w:rPr>
                <w:rFonts w:ascii="Georgia" w:hAnsi="Georgia"/>
                <w:bCs/>
                <w:szCs w:val="22"/>
              </w:rPr>
            </w:pPr>
            <w:r w:rsidRPr="00355CC8">
              <w:rPr>
                <w:rFonts w:ascii="Georgia" w:hAnsi="Georgia"/>
                <w:bCs/>
                <w:szCs w:val="22"/>
              </w:rPr>
              <w:t xml:space="preserve">E-mail Address </w:t>
            </w:r>
          </w:p>
        </w:tc>
        <w:tc>
          <w:tcPr>
            <w:tcW w:w="4649" w:type="dxa"/>
          </w:tcPr>
          <w:p w14:paraId="05BB7F0C" w14:textId="77777777" w:rsidR="00E91F23" w:rsidRPr="00355CC8" w:rsidRDefault="00E91F23" w:rsidP="0017677E">
            <w:pPr>
              <w:spacing w:before="120" w:after="120"/>
              <w:rPr>
                <w:rFonts w:ascii="Georgia" w:hAnsi="Georgia"/>
                <w:bCs/>
                <w:szCs w:val="22"/>
              </w:rPr>
            </w:pPr>
          </w:p>
        </w:tc>
      </w:tr>
      <w:tr w:rsidR="00E91F23" w:rsidRPr="00355CC8" w14:paraId="05D0B140" w14:textId="77777777" w:rsidTr="0017677E">
        <w:tc>
          <w:tcPr>
            <w:tcW w:w="4707" w:type="dxa"/>
          </w:tcPr>
          <w:p w14:paraId="42E8ED10" w14:textId="77777777" w:rsidR="00E91F23" w:rsidRPr="00355CC8" w:rsidRDefault="00E91F23" w:rsidP="0017677E">
            <w:pPr>
              <w:spacing w:before="120" w:after="120"/>
              <w:rPr>
                <w:rFonts w:ascii="Georgia" w:hAnsi="Georgia"/>
                <w:bCs/>
                <w:szCs w:val="22"/>
              </w:rPr>
            </w:pPr>
            <w:r w:rsidRPr="00355CC8">
              <w:rPr>
                <w:rFonts w:ascii="Georgia" w:hAnsi="Georgia"/>
                <w:bCs/>
                <w:szCs w:val="22"/>
              </w:rPr>
              <w:t>Business Hours / Mobile Telephone</w:t>
            </w:r>
          </w:p>
        </w:tc>
        <w:tc>
          <w:tcPr>
            <w:tcW w:w="4649" w:type="dxa"/>
          </w:tcPr>
          <w:p w14:paraId="7CDB5820" w14:textId="77777777" w:rsidR="00E91F23" w:rsidRPr="00355CC8" w:rsidRDefault="00E91F23" w:rsidP="0017677E">
            <w:pPr>
              <w:spacing w:before="120" w:after="120"/>
              <w:rPr>
                <w:rFonts w:ascii="Georgia" w:hAnsi="Georgia"/>
                <w:bCs/>
                <w:szCs w:val="22"/>
              </w:rPr>
            </w:pPr>
          </w:p>
        </w:tc>
      </w:tr>
      <w:tr w:rsidR="00E91F23" w:rsidRPr="00355CC8" w14:paraId="20536659" w14:textId="77777777" w:rsidTr="0017677E">
        <w:tc>
          <w:tcPr>
            <w:tcW w:w="4707" w:type="dxa"/>
          </w:tcPr>
          <w:p w14:paraId="322C8DD6" w14:textId="77777777" w:rsidR="00E91F23" w:rsidRPr="00355CC8" w:rsidRDefault="00E91F23" w:rsidP="0017677E">
            <w:pPr>
              <w:spacing w:before="120" w:after="120"/>
              <w:rPr>
                <w:rFonts w:ascii="Georgia" w:hAnsi="Georgia"/>
                <w:bCs/>
                <w:szCs w:val="22"/>
              </w:rPr>
            </w:pPr>
            <w:r w:rsidRPr="00355CC8">
              <w:rPr>
                <w:rFonts w:ascii="Georgia" w:hAnsi="Georgia"/>
                <w:bCs/>
                <w:szCs w:val="22"/>
              </w:rPr>
              <w:t>Website (if applicable)</w:t>
            </w:r>
          </w:p>
        </w:tc>
        <w:tc>
          <w:tcPr>
            <w:tcW w:w="4649" w:type="dxa"/>
          </w:tcPr>
          <w:p w14:paraId="724A1D4F" w14:textId="77777777" w:rsidR="00E91F23" w:rsidRPr="00355CC8" w:rsidRDefault="00E91F23" w:rsidP="0017677E">
            <w:pPr>
              <w:spacing w:before="120" w:after="120"/>
              <w:rPr>
                <w:rFonts w:ascii="Georgia" w:hAnsi="Georgia"/>
                <w:bCs/>
                <w:szCs w:val="22"/>
              </w:rPr>
            </w:pPr>
          </w:p>
        </w:tc>
      </w:tr>
    </w:tbl>
    <w:p w14:paraId="1E7C5B71" w14:textId="29CB5036" w:rsidR="00810013" w:rsidRPr="00355CC8" w:rsidRDefault="00810013" w:rsidP="00DA2F6E">
      <w:pPr>
        <w:spacing w:before="360" w:after="160" w:line="276" w:lineRule="auto"/>
        <w:rPr>
          <w:rFonts w:ascii="Georgia" w:hAnsi="Georgia"/>
          <w:b/>
          <w:szCs w:val="22"/>
        </w:rPr>
      </w:pPr>
    </w:p>
    <w:p w14:paraId="77D0DE89" w14:textId="77777777" w:rsidR="00D862C9" w:rsidRPr="00355CC8" w:rsidRDefault="00D862C9">
      <w:pPr>
        <w:spacing w:after="160" w:line="259" w:lineRule="auto"/>
        <w:rPr>
          <w:rFonts w:ascii="Georgia" w:hAnsi="Georgia"/>
          <w:b/>
          <w:szCs w:val="22"/>
        </w:rPr>
      </w:pPr>
      <w:r w:rsidRPr="00355CC8">
        <w:rPr>
          <w:rFonts w:ascii="Georgia" w:hAnsi="Georgia"/>
          <w:b/>
          <w:szCs w:val="22"/>
        </w:rPr>
        <w:br w:type="page"/>
      </w:r>
    </w:p>
    <w:p w14:paraId="227BD902" w14:textId="032E4AA2" w:rsidR="00F04747" w:rsidRPr="00355CC8" w:rsidRDefault="000A1CF2" w:rsidP="00DA2F6E">
      <w:pPr>
        <w:spacing w:before="360" w:after="160" w:line="276" w:lineRule="auto"/>
        <w:rPr>
          <w:rFonts w:ascii="Georgia" w:hAnsi="Georgia"/>
          <w:b/>
          <w:bCs/>
          <w:color w:val="FF0000"/>
          <w:szCs w:val="22"/>
        </w:rPr>
      </w:pPr>
      <w:r w:rsidRPr="00355CC8">
        <w:rPr>
          <w:rFonts w:ascii="Georgia" w:hAnsi="Georgia"/>
          <w:b/>
          <w:szCs w:val="22"/>
        </w:rPr>
        <w:lastRenderedPageBreak/>
        <w:t>4</w:t>
      </w:r>
      <w:r w:rsidR="00DA2F6E" w:rsidRPr="00355CC8">
        <w:rPr>
          <w:rFonts w:ascii="Georgia" w:hAnsi="Georgia"/>
          <w:b/>
          <w:szCs w:val="22"/>
        </w:rPr>
        <w:t>.</w:t>
      </w:r>
      <w:r w:rsidR="00DA2F6E" w:rsidRPr="00355CC8">
        <w:rPr>
          <w:rFonts w:ascii="Georgia" w:hAnsi="Georgia"/>
          <w:b/>
          <w:szCs w:val="22"/>
        </w:rPr>
        <w:tab/>
        <w:t>Response to Specifications</w:t>
      </w:r>
      <w:r w:rsidR="00CB73B6" w:rsidRPr="00355CC8">
        <w:rPr>
          <w:rFonts w:ascii="Georgia" w:hAnsi="Georgia"/>
          <w:b/>
          <w:szCs w:val="22"/>
        </w:rPr>
        <w:t xml:space="preserve"> </w:t>
      </w:r>
      <w:r w:rsidR="00CB73B6" w:rsidRPr="00355CC8">
        <w:rPr>
          <w:rFonts w:ascii="Georgia" w:hAnsi="Georgia"/>
          <w:b/>
          <w:bCs/>
          <w:szCs w:val="22"/>
        </w:rPr>
        <w:t xml:space="preserve">– </w:t>
      </w:r>
      <w:r w:rsidR="00CB73B6" w:rsidRPr="00355CC8">
        <w:rPr>
          <w:rFonts w:ascii="Georgia" w:hAnsi="Georgia"/>
          <w:b/>
          <w:bCs/>
          <w:color w:val="FF0000"/>
          <w:szCs w:val="22"/>
        </w:rPr>
        <w:t>MUST COMPLETE</w:t>
      </w:r>
    </w:p>
    <w:p w14:paraId="74FF4497" w14:textId="07A112BD" w:rsidR="000D1668" w:rsidRPr="00355CC8" w:rsidRDefault="00893C1D" w:rsidP="00200AD4">
      <w:pPr>
        <w:spacing w:before="160" w:after="160" w:line="276" w:lineRule="auto"/>
        <w:rPr>
          <w:rFonts w:ascii="Georgia" w:hAnsi="Georgia"/>
          <w:bCs/>
          <w:szCs w:val="22"/>
        </w:rPr>
      </w:pPr>
      <w:r w:rsidRPr="00355CC8">
        <w:rPr>
          <w:rFonts w:ascii="Georgia" w:hAnsi="Georgia"/>
          <w:bCs/>
          <w:szCs w:val="22"/>
        </w:rPr>
        <w:t>To complete this</w:t>
      </w:r>
      <w:r w:rsidR="00D1696C" w:rsidRPr="00355CC8">
        <w:rPr>
          <w:rFonts w:ascii="Georgia" w:hAnsi="Georgia"/>
          <w:bCs/>
          <w:szCs w:val="22"/>
        </w:rPr>
        <w:t xml:space="preserve"> </w:t>
      </w:r>
      <w:r w:rsidRPr="00355CC8">
        <w:rPr>
          <w:rFonts w:ascii="Georgia" w:hAnsi="Georgia"/>
          <w:bCs/>
          <w:szCs w:val="22"/>
        </w:rPr>
        <w:t>S</w:t>
      </w:r>
      <w:r w:rsidR="00D1696C" w:rsidRPr="00355CC8">
        <w:rPr>
          <w:rFonts w:ascii="Georgia" w:hAnsi="Georgia"/>
          <w:bCs/>
          <w:szCs w:val="22"/>
        </w:rPr>
        <w:t>ection,</w:t>
      </w:r>
      <w:r w:rsidR="00212091" w:rsidRPr="00355CC8">
        <w:rPr>
          <w:rFonts w:ascii="Georgia" w:hAnsi="Georgia"/>
          <w:bCs/>
          <w:szCs w:val="22"/>
        </w:rPr>
        <w:t xml:space="preserve"> Suppliers must have regard for the NFSA Draft Requirements set out in Table 1 of </w:t>
      </w:r>
      <w:r w:rsidR="00212091" w:rsidRPr="00355CC8">
        <w:rPr>
          <w:rFonts w:ascii="Georgia" w:hAnsi="Georgia"/>
          <w:bCs/>
          <w:i/>
          <w:iCs/>
          <w:szCs w:val="22"/>
        </w:rPr>
        <w:t>EOI Document 2 – Statement of Requirements</w:t>
      </w:r>
      <w:r w:rsidR="00212091" w:rsidRPr="00355CC8">
        <w:rPr>
          <w:rFonts w:ascii="Georgia" w:hAnsi="Georgia"/>
          <w:bCs/>
          <w:szCs w:val="22"/>
        </w:rPr>
        <w:t>.</w:t>
      </w:r>
    </w:p>
    <w:tbl>
      <w:tblPr>
        <w:tblStyle w:val="TableGrid1"/>
        <w:tblW w:w="0" w:type="auto"/>
        <w:tblInd w:w="0" w:type="dxa"/>
        <w:tblLook w:val="04A0" w:firstRow="1" w:lastRow="0" w:firstColumn="1" w:lastColumn="0" w:noHBand="0" w:noVBand="1"/>
      </w:tblPr>
      <w:tblGrid>
        <w:gridCol w:w="9629"/>
      </w:tblGrid>
      <w:tr w:rsidR="00F04747" w:rsidRPr="00355CC8" w14:paraId="4B05A699" w14:textId="77777777" w:rsidTr="00DA2F6E">
        <w:tc>
          <w:tcPr>
            <w:tcW w:w="0" w:type="auto"/>
            <w:shd w:val="clear" w:color="auto" w:fill="DEEAF6" w:themeFill="accent5" w:themeFillTint="33"/>
            <w:hideMark/>
          </w:tcPr>
          <w:p w14:paraId="6C3A0EBA" w14:textId="21F1D36A" w:rsidR="00F04747" w:rsidRPr="00355CC8" w:rsidRDefault="00F04747" w:rsidP="002D3176">
            <w:pPr>
              <w:pStyle w:val="ListParagraph"/>
              <w:numPr>
                <w:ilvl w:val="0"/>
                <w:numId w:val="23"/>
              </w:numPr>
              <w:spacing w:before="120" w:after="120" w:line="276" w:lineRule="auto"/>
              <w:rPr>
                <w:rFonts w:ascii="Georgia" w:hAnsi="Georgia"/>
                <w:b/>
                <w:sz w:val="22"/>
              </w:rPr>
            </w:pPr>
            <w:r w:rsidRPr="00355CC8">
              <w:rPr>
                <w:rFonts w:ascii="Georgia" w:hAnsi="Georgia"/>
                <w:b/>
                <w:sz w:val="22"/>
              </w:rPr>
              <w:t xml:space="preserve">Physical </w:t>
            </w:r>
            <w:r w:rsidR="00C80EC3" w:rsidRPr="00355CC8">
              <w:rPr>
                <w:rFonts w:ascii="Georgia" w:hAnsi="Georgia"/>
                <w:b/>
                <w:sz w:val="22"/>
              </w:rPr>
              <w:t>Characteristics</w:t>
            </w:r>
          </w:p>
          <w:p w14:paraId="191D8E31" w14:textId="6B0F867C" w:rsidR="003B6983" w:rsidRPr="00355CC8" w:rsidRDefault="003B6983" w:rsidP="008D0F57">
            <w:pPr>
              <w:spacing w:before="120" w:after="120" w:line="276" w:lineRule="auto"/>
              <w:rPr>
                <w:rFonts w:ascii="Georgia" w:hAnsi="Georgia"/>
                <w:bCs/>
                <w:sz w:val="22"/>
                <w:szCs w:val="22"/>
              </w:rPr>
            </w:pPr>
            <w:r w:rsidRPr="00355CC8">
              <w:rPr>
                <w:rFonts w:ascii="Georgia" w:hAnsi="Georgia"/>
                <w:bCs/>
                <w:sz w:val="22"/>
                <w:szCs w:val="22"/>
              </w:rPr>
              <w:t xml:space="preserve">Suppliers </w:t>
            </w:r>
            <w:r w:rsidR="00747B28" w:rsidRPr="00355CC8">
              <w:rPr>
                <w:rFonts w:ascii="Georgia" w:hAnsi="Georgia"/>
                <w:bCs/>
                <w:sz w:val="22"/>
                <w:szCs w:val="22"/>
              </w:rPr>
              <w:t xml:space="preserve">to </w:t>
            </w:r>
            <w:r w:rsidRPr="00355CC8">
              <w:rPr>
                <w:rFonts w:ascii="Georgia" w:hAnsi="Georgia"/>
                <w:bCs/>
                <w:sz w:val="22"/>
                <w:szCs w:val="22"/>
              </w:rPr>
              <w:t>provide the following specifications about their proposed solution:</w:t>
            </w:r>
          </w:p>
          <w:p w14:paraId="75E56290" w14:textId="5E280A82" w:rsidR="0022596C" w:rsidRPr="00355CC8" w:rsidRDefault="0022596C"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bCs/>
                <w:sz w:val="22"/>
              </w:rPr>
              <w:t xml:space="preserve">A statement of compliance against </w:t>
            </w:r>
            <w:r w:rsidR="00F67096" w:rsidRPr="00355CC8">
              <w:rPr>
                <w:rFonts w:ascii="Georgia" w:hAnsi="Georgia"/>
                <w:bCs/>
                <w:sz w:val="22"/>
              </w:rPr>
              <w:t>Features 1.1/1.2 of the NFSA Draft Requirements.</w:t>
            </w:r>
          </w:p>
          <w:p w14:paraId="26C96C4E" w14:textId="38783065" w:rsidR="00162D2A" w:rsidRPr="00355CC8" w:rsidRDefault="00B6592D"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bCs/>
                <w:sz w:val="22"/>
              </w:rPr>
              <w:t>Physical dimensions of the proposed hardware solution, including weight.</w:t>
            </w:r>
          </w:p>
          <w:p w14:paraId="4023851C" w14:textId="77777777" w:rsidR="00B6592D" w:rsidRPr="00355CC8" w:rsidRDefault="00B6592D"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bCs/>
                <w:sz w:val="22"/>
              </w:rPr>
              <w:t>Average power consumption.</w:t>
            </w:r>
          </w:p>
          <w:p w14:paraId="0440F50D" w14:textId="297ACDFB" w:rsidR="00B6592D" w:rsidRPr="00355CC8" w:rsidRDefault="00B6592D" w:rsidP="008D0F57">
            <w:pPr>
              <w:numPr>
                <w:ilvl w:val="0"/>
                <w:numId w:val="14"/>
              </w:numPr>
              <w:spacing w:before="120" w:after="120" w:line="276" w:lineRule="auto"/>
              <w:rPr>
                <w:rFonts w:ascii="Georgia" w:hAnsi="Georgia"/>
                <w:sz w:val="22"/>
                <w:szCs w:val="22"/>
              </w:rPr>
            </w:pPr>
            <w:r w:rsidRPr="00355CC8">
              <w:rPr>
                <w:rFonts w:ascii="Georgia" w:hAnsi="Georgia"/>
                <w:sz w:val="22"/>
                <w:szCs w:val="22"/>
              </w:rPr>
              <w:t>Any infrastructure requirements not provided by the Supplier (e.g. power supply or ventilation requirements; minimum clearances around the unit; consumables)</w:t>
            </w:r>
            <w:r w:rsidR="00285CBC" w:rsidRPr="00355CC8">
              <w:rPr>
                <w:rFonts w:ascii="Georgia" w:hAnsi="Georgia"/>
                <w:sz w:val="22"/>
                <w:szCs w:val="22"/>
              </w:rPr>
              <w:t>.</w:t>
            </w:r>
          </w:p>
        </w:tc>
      </w:tr>
      <w:tr w:rsidR="00F04747" w:rsidRPr="00355CC8" w14:paraId="7CB9DCC6" w14:textId="77777777" w:rsidTr="00B6592D">
        <w:trPr>
          <w:cantSplit/>
          <w:tblHeader/>
        </w:trPr>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tcPr>
          <w:p w14:paraId="2C023A35" w14:textId="2B954753" w:rsidR="00F04747" w:rsidRPr="00355CC8" w:rsidRDefault="00B6592D" w:rsidP="00535B4E">
            <w:pPr>
              <w:spacing w:before="120" w:after="120" w:line="276" w:lineRule="auto"/>
              <w:rPr>
                <w:rFonts w:ascii="Georgia" w:hAnsi="Georgia"/>
                <w:sz w:val="22"/>
                <w:szCs w:val="22"/>
              </w:rPr>
            </w:pPr>
            <w:r w:rsidRPr="00355CC8">
              <w:rPr>
                <w:rFonts w:ascii="Georgia" w:hAnsi="Georgia"/>
                <w:sz w:val="22"/>
                <w:szCs w:val="22"/>
              </w:rPr>
              <w:t xml:space="preserve">Supplier </w:t>
            </w:r>
            <w:r w:rsidR="00F04747" w:rsidRPr="00355CC8">
              <w:rPr>
                <w:rFonts w:ascii="Georgia" w:hAnsi="Georgia"/>
                <w:sz w:val="22"/>
                <w:szCs w:val="22"/>
              </w:rPr>
              <w:t>Response:</w:t>
            </w:r>
          </w:p>
          <w:p w14:paraId="36B56D4D" w14:textId="77777777" w:rsidR="00F04747" w:rsidRDefault="00F04747" w:rsidP="00535B4E">
            <w:pPr>
              <w:spacing w:before="120" w:after="120" w:line="276" w:lineRule="auto"/>
              <w:rPr>
                <w:rFonts w:ascii="Georgia" w:hAnsi="Georgia"/>
                <w:sz w:val="22"/>
                <w:szCs w:val="22"/>
              </w:rPr>
            </w:pPr>
          </w:p>
          <w:p w14:paraId="6C7FC51D" w14:textId="6097B2DB" w:rsidR="00355CC8" w:rsidRPr="00355CC8" w:rsidRDefault="00355CC8" w:rsidP="00535B4E">
            <w:pPr>
              <w:spacing w:before="120" w:after="120" w:line="276" w:lineRule="auto"/>
              <w:rPr>
                <w:rFonts w:ascii="Georgia" w:hAnsi="Georgia"/>
                <w:sz w:val="22"/>
                <w:szCs w:val="22"/>
              </w:rPr>
            </w:pPr>
          </w:p>
        </w:tc>
      </w:tr>
    </w:tbl>
    <w:p w14:paraId="01577FDC" w14:textId="38D51731" w:rsidR="00F04747" w:rsidRPr="00355CC8" w:rsidRDefault="00F04747" w:rsidP="00B5425B">
      <w:pPr>
        <w:spacing w:after="120" w:line="276" w:lineRule="auto"/>
        <w:rPr>
          <w:rFonts w:ascii="Georgia" w:hAnsi="Georgia"/>
          <w:szCs w:val="22"/>
        </w:rPr>
      </w:pPr>
    </w:p>
    <w:tbl>
      <w:tblPr>
        <w:tblStyle w:val="TableGrid1"/>
        <w:tblW w:w="0" w:type="auto"/>
        <w:tblInd w:w="0" w:type="dxa"/>
        <w:tblLook w:val="04A0" w:firstRow="1" w:lastRow="0" w:firstColumn="1" w:lastColumn="0" w:noHBand="0" w:noVBand="1"/>
      </w:tblPr>
      <w:tblGrid>
        <w:gridCol w:w="9629"/>
      </w:tblGrid>
      <w:tr w:rsidR="00F04747" w:rsidRPr="00355CC8" w14:paraId="292EF4DE" w14:textId="77777777" w:rsidTr="00DA2F6E">
        <w:tc>
          <w:tcPr>
            <w:tcW w:w="0" w:type="auto"/>
            <w:shd w:val="clear" w:color="auto" w:fill="DEEAF6" w:themeFill="accent5" w:themeFillTint="33"/>
            <w:hideMark/>
          </w:tcPr>
          <w:p w14:paraId="1A3C0AA4" w14:textId="55484394" w:rsidR="00F04747" w:rsidRPr="00355CC8" w:rsidRDefault="00F04747" w:rsidP="002D3176">
            <w:pPr>
              <w:pStyle w:val="ListParagraph"/>
              <w:numPr>
                <w:ilvl w:val="0"/>
                <w:numId w:val="23"/>
              </w:numPr>
              <w:spacing w:before="120" w:after="120" w:line="276" w:lineRule="auto"/>
              <w:contextualSpacing w:val="0"/>
              <w:rPr>
                <w:rFonts w:ascii="Georgia" w:hAnsi="Georgia"/>
                <w:b/>
                <w:sz w:val="22"/>
              </w:rPr>
            </w:pPr>
            <w:r w:rsidRPr="00355CC8">
              <w:rPr>
                <w:rFonts w:ascii="Georgia" w:hAnsi="Georgia"/>
                <w:b/>
                <w:sz w:val="22"/>
              </w:rPr>
              <w:t xml:space="preserve">Control and </w:t>
            </w:r>
            <w:r w:rsidR="00210A9C" w:rsidRPr="00355CC8">
              <w:rPr>
                <w:rFonts w:ascii="Georgia" w:hAnsi="Georgia"/>
                <w:b/>
                <w:sz w:val="22"/>
              </w:rPr>
              <w:t>I</w:t>
            </w:r>
            <w:r w:rsidRPr="00355CC8">
              <w:rPr>
                <w:rFonts w:ascii="Georgia" w:hAnsi="Georgia"/>
                <w:b/>
                <w:sz w:val="22"/>
              </w:rPr>
              <w:t>nterface</w:t>
            </w:r>
          </w:p>
          <w:p w14:paraId="4783F37E" w14:textId="11E8D75C" w:rsidR="004D6603" w:rsidRPr="00355CC8" w:rsidRDefault="004D6603" w:rsidP="008D0F57">
            <w:pPr>
              <w:spacing w:before="120" w:after="120" w:line="276" w:lineRule="auto"/>
              <w:rPr>
                <w:rFonts w:ascii="Georgia" w:hAnsi="Georgia"/>
                <w:bCs/>
                <w:sz w:val="22"/>
                <w:szCs w:val="22"/>
              </w:rPr>
            </w:pPr>
            <w:r w:rsidRPr="00355CC8">
              <w:rPr>
                <w:rFonts w:ascii="Georgia" w:hAnsi="Georgia"/>
                <w:bCs/>
                <w:sz w:val="22"/>
                <w:szCs w:val="22"/>
              </w:rPr>
              <w:t xml:space="preserve">Suppliers </w:t>
            </w:r>
            <w:r w:rsidR="00747B28" w:rsidRPr="00355CC8">
              <w:rPr>
                <w:rFonts w:ascii="Georgia" w:hAnsi="Georgia"/>
                <w:bCs/>
                <w:sz w:val="22"/>
                <w:szCs w:val="22"/>
              </w:rPr>
              <w:t xml:space="preserve">to </w:t>
            </w:r>
            <w:r w:rsidRPr="00355CC8">
              <w:rPr>
                <w:rFonts w:ascii="Georgia" w:hAnsi="Georgia"/>
                <w:bCs/>
                <w:sz w:val="22"/>
                <w:szCs w:val="22"/>
              </w:rPr>
              <w:t xml:space="preserve">provide the following </w:t>
            </w:r>
            <w:r w:rsidR="003B6983" w:rsidRPr="00355CC8">
              <w:rPr>
                <w:rFonts w:ascii="Georgia" w:hAnsi="Georgia"/>
                <w:bCs/>
                <w:sz w:val="22"/>
                <w:szCs w:val="22"/>
              </w:rPr>
              <w:t>specifications about their proposed solution</w:t>
            </w:r>
            <w:r w:rsidRPr="00355CC8">
              <w:rPr>
                <w:rFonts w:ascii="Georgia" w:hAnsi="Georgia"/>
                <w:bCs/>
                <w:sz w:val="22"/>
                <w:szCs w:val="22"/>
              </w:rPr>
              <w:t>:</w:t>
            </w:r>
          </w:p>
          <w:p w14:paraId="2C20F4D4" w14:textId="50556CD7" w:rsidR="004D6603" w:rsidRPr="00355CC8" w:rsidRDefault="005C3371"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 xml:space="preserve">Details of the </w:t>
            </w:r>
            <w:r w:rsidR="004D6603" w:rsidRPr="00355CC8">
              <w:rPr>
                <w:rFonts w:ascii="Georgia" w:hAnsi="Georgia"/>
                <w:sz w:val="22"/>
              </w:rPr>
              <w:t xml:space="preserve">software used </w:t>
            </w:r>
            <w:r w:rsidR="005B7C89" w:rsidRPr="00355CC8">
              <w:rPr>
                <w:rFonts w:ascii="Georgia" w:hAnsi="Georgia"/>
                <w:sz w:val="22"/>
              </w:rPr>
              <w:t xml:space="preserve">(including versions) </w:t>
            </w:r>
            <w:r w:rsidR="004D6603" w:rsidRPr="00355CC8">
              <w:rPr>
                <w:rFonts w:ascii="Georgia" w:hAnsi="Georgia"/>
                <w:sz w:val="22"/>
              </w:rPr>
              <w:t>to manage the proposed solution, including a detailed list of functions for controlling the scanner</w:t>
            </w:r>
            <w:r w:rsidR="004D6603" w:rsidRPr="00355CC8">
              <w:rPr>
                <w:rFonts w:ascii="Georgia" w:hAnsi="Georgia"/>
                <w:bCs/>
                <w:sz w:val="22"/>
              </w:rPr>
              <w:t>.</w:t>
            </w:r>
          </w:p>
          <w:p w14:paraId="2A512C50" w14:textId="35A2575F" w:rsidR="005B7C89" w:rsidRPr="00355CC8" w:rsidRDefault="005B7C89"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 xml:space="preserve">Details of </w:t>
            </w:r>
            <w:r w:rsidR="00C80EC3" w:rsidRPr="00355CC8">
              <w:rPr>
                <w:rFonts w:ascii="Georgia" w:hAnsi="Georgia"/>
                <w:sz w:val="22"/>
              </w:rPr>
              <w:t xml:space="preserve">relevant </w:t>
            </w:r>
            <w:r w:rsidRPr="00355CC8">
              <w:rPr>
                <w:rFonts w:ascii="Georgia" w:hAnsi="Georgia"/>
                <w:sz w:val="22"/>
              </w:rPr>
              <w:t>software update and patch release cycles.</w:t>
            </w:r>
          </w:p>
          <w:p w14:paraId="075D2A82" w14:textId="13BE81EC" w:rsidR="004D6603" w:rsidRPr="00355CC8" w:rsidRDefault="004D6603"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Any required or recommended external control surfaces</w:t>
            </w:r>
            <w:r w:rsidRPr="00355CC8">
              <w:rPr>
                <w:rFonts w:ascii="Georgia" w:hAnsi="Georgia"/>
                <w:bCs/>
                <w:sz w:val="22"/>
              </w:rPr>
              <w:t>.</w:t>
            </w:r>
          </w:p>
          <w:p w14:paraId="6F1F3661" w14:textId="2359A039" w:rsidR="004D6603" w:rsidRPr="00355CC8" w:rsidRDefault="005C3371"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 xml:space="preserve">Details of </w:t>
            </w:r>
            <w:r w:rsidR="00C80EC3" w:rsidRPr="00355CC8">
              <w:rPr>
                <w:rFonts w:ascii="Georgia" w:hAnsi="Georgia"/>
                <w:sz w:val="22"/>
              </w:rPr>
              <w:t>any</w:t>
            </w:r>
            <w:r w:rsidR="004D6603" w:rsidRPr="00355CC8" w:rsidDel="005C3371">
              <w:rPr>
                <w:rFonts w:ascii="Georgia" w:hAnsi="Georgia"/>
                <w:sz w:val="22"/>
              </w:rPr>
              <w:t xml:space="preserve"> </w:t>
            </w:r>
            <w:r w:rsidR="004D6603" w:rsidRPr="00355CC8">
              <w:rPr>
                <w:rFonts w:ascii="Georgia" w:hAnsi="Georgia"/>
                <w:sz w:val="22"/>
              </w:rPr>
              <w:t>software used</w:t>
            </w:r>
            <w:r w:rsidR="005B7C89" w:rsidRPr="00355CC8">
              <w:rPr>
                <w:rFonts w:ascii="Georgia" w:hAnsi="Georgia"/>
                <w:sz w:val="22"/>
              </w:rPr>
              <w:t xml:space="preserve"> (including versions) </w:t>
            </w:r>
            <w:r w:rsidR="004D6603" w:rsidRPr="00355CC8">
              <w:rPr>
                <w:rFonts w:ascii="Georgia" w:hAnsi="Georgia"/>
                <w:sz w:val="22"/>
              </w:rPr>
              <w:t>to manage the digitisation and file output process, including a detailed list of capabilities for image manipulation (grading, resizing, editing, restoration, etc.), specifying any proprietary software.</w:t>
            </w:r>
          </w:p>
          <w:p w14:paraId="52D292A4" w14:textId="1543553F" w:rsidR="005B7C89" w:rsidRPr="00355CC8" w:rsidRDefault="005B7C89" w:rsidP="005B7C89">
            <w:pPr>
              <w:pStyle w:val="ListParagraph"/>
              <w:numPr>
                <w:ilvl w:val="0"/>
                <w:numId w:val="14"/>
              </w:numPr>
              <w:spacing w:before="120" w:after="120" w:line="276" w:lineRule="auto"/>
              <w:contextualSpacing w:val="0"/>
              <w:rPr>
                <w:rFonts w:ascii="Georgia" w:hAnsi="Georgia"/>
                <w:sz w:val="22"/>
              </w:rPr>
            </w:pPr>
            <w:r w:rsidRPr="00355CC8">
              <w:rPr>
                <w:rFonts w:ascii="Georgia" w:hAnsi="Georgia"/>
                <w:sz w:val="22"/>
              </w:rPr>
              <w:t>Details of software update and patch release cycles.</w:t>
            </w:r>
          </w:p>
          <w:p w14:paraId="39385BFA" w14:textId="6E97A1A5" w:rsidR="004D6603" w:rsidRPr="00355CC8" w:rsidRDefault="004D6603" w:rsidP="00D862C9">
            <w:pPr>
              <w:pStyle w:val="ListParagraph"/>
              <w:numPr>
                <w:ilvl w:val="0"/>
                <w:numId w:val="14"/>
              </w:numPr>
              <w:spacing w:before="120" w:after="120" w:line="276" w:lineRule="auto"/>
              <w:contextualSpacing w:val="0"/>
              <w:rPr>
                <w:rFonts w:ascii="Georgia" w:hAnsi="Georgia"/>
                <w:b/>
                <w:sz w:val="22"/>
              </w:rPr>
            </w:pPr>
            <w:r w:rsidRPr="00355CC8">
              <w:rPr>
                <w:rFonts w:ascii="Georgia" w:hAnsi="Georgia"/>
                <w:sz w:val="22"/>
              </w:rPr>
              <w:t xml:space="preserve">All software support inclusions </w:t>
            </w:r>
            <w:r w:rsidR="000F625D" w:rsidRPr="00355CC8">
              <w:rPr>
                <w:rFonts w:ascii="Georgia" w:hAnsi="Georgia"/>
                <w:sz w:val="22"/>
              </w:rPr>
              <w:t>and/</w:t>
            </w:r>
            <w:r w:rsidRPr="00355CC8">
              <w:rPr>
                <w:rFonts w:ascii="Georgia" w:hAnsi="Georgia"/>
                <w:sz w:val="22"/>
              </w:rPr>
              <w:t>or options.</w:t>
            </w:r>
          </w:p>
          <w:p w14:paraId="14D0CC01" w14:textId="042276E8" w:rsidR="004D6603" w:rsidRPr="00355CC8" w:rsidRDefault="004D6603" w:rsidP="008D0F57">
            <w:pPr>
              <w:spacing w:before="120" w:after="120" w:line="276" w:lineRule="auto"/>
              <w:rPr>
                <w:rFonts w:ascii="Georgia" w:hAnsi="Georgia"/>
                <w:b/>
                <w:sz w:val="22"/>
                <w:szCs w:val="22"/>
              </w:rPr>
            </w:pPr>
          </w:p>
        </w:tc>
      </w:tr>
      <w:tr w:rsidR="00F04747" w:rsidRPr="00355CC8" w14:paraId="4CA06340" w14:textId="77777777" w:rsidTr="00535B4E">
        <w:trPr>
          <w:cantSplit/>
          <w:tblHeader/>
        </w:trPr>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tcPr>
          <w:p w14:paraId="05F5EB5A" w14:textId="462F2D9D" w:rsidR="00535B4E" w:rsidRPr="00355CC8" w:rsidRDefault="00535B4E" w:rsidP="00535B4E">
            <w:pPr>
              <w:spacing w:before="120" w:after="120" w:line="276" w:lineRule="auto"/>
              <w:rPr>
                <w:rFonts w:ascii="Georgia" w:hAnsi="Georgia"/>
                <w:sz w:val="22"/>
                <w:szCs w:val="22"/>
              </w:rPr>
            </w:pPr>
            <w:r w:rsidRPr="00355CC8">
              <w:rPr>
                <w:rFonts w:ascii="Georgia" w:hAnsi="Georgia"/>
                <w:sz w:val="22"/>
                <w:szCs w:val="22"/>
              </w:rPr>
              <w:t>Supplier Response:</w:t>
            </w:r>
          </w:p>
          <w:p w14:paraId="4918DB15" w14:textId="77777777" w:rsidR="00535B4E" w:rsidRDefault="00535B4E" w:rsidP="00535B4E">
            <w:pPr>
              <w:spacing w:before="120" w:after="120" w:line="276" w:lineRule="auto"/>
              <w:rPr>
                <w:rFonts w:ascii="Georgia" w:hAnsi="Georgia"/>
                <w:sz w:val="22"/>
                <w:szCs w:val="22"/>
              </w:rPr>
            </w:pPr>
          </w:p>
          <w:p w14:paraId="14885137" w14:textId="692EF278" w:rsidR="00355CC8" w:rsidRPr="00355CC8" w:rsidRDefault="00355CC8" w:rsidP="00535B4E">
            <w:pPr>
              <w:spacing w:before="120" w:after="120" w:line="276" w:lineRule="auto"/>
              <w:rPr>
                <w:rFonts w:ascii="Georgia" w:hAnsi="Georgia"/>
                <w:sz w:val="22"/>
                <w:szCs w:val="22"/>
              </w:rPr>
            </w:pPr>
          </w:p>
        </w:tc>
      </w:tr>
    </w:tbl>
    <w:p w14:paraId="400C77E6" w14:textId="77777777" w:rsidR="00F04747" w:rsidRPr="00355CC8" w:rsidRDefault="00F04747" w:rsidP="00B5425B">
      <w:pPr>
        <w:spacing w:after="120" w:line="276" w:lineRule="auto"/>
        <w:rPr>
          <w:rFonts w:ascii="Georgia" w:hAnsi="Georgia"/>
          <w:szCs w:val="22"/>
        </w:rPr>
      </w:pPr>
    </w:p>
    <w:tbl>
      <w:tblPr>
        <w:tblStyle w:val="TableGrid1"/>
        <w:tblW w:w="0" w:type="auto"/>
        <w:tblInd w:w="0" w:type="dxa"/>
        <w:tblLook w:val="04A0" w:firstRow="1" w:lastRow="0" w:firstColumn="1" w:lastColumn="0" w:noHBand="0" w:noVBand="1"/>
      </w:tblPr>
      <w:tblGrid>
        <w:gridCol w:w="9629"/>
      </w:tblGrid>
      <w:tr w:rsidR="00F04747" w:rsidRPr="00355CC8" w14:paraId="077F5712" w14:textId="77777777" w:rsidTr="003B6983">
        <w:trPr>
          <w:cantSplit/>
          <w:tblHeader/>
        </w:trPr>
        <w:tc>
          <w:tcPr>
            <w:tcW w:w="962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432EA2D" w14:textId="60084426" w:rsidR="00285CBC" w:rsidRPr="00355CC8" w:rsidRDefault="000F4401" w:rsidP="00156158">
            <w:pPr>
              <w:pStyle w:val="ListParagraph"/>
              <w:numPr>
                <w:ilvl w:val="0"/>
                <w:numId w:val="23"/>
              </w:numPr>
              <w:spacing w:before="120" w:after="120" w:line="276" w:lineRule="auto"/>
              <w:contextualSpacing w:val="0"/>
              <w:rPr>
                <w:rFonts w:ascii="Georgia" w:hAnsi="Georgia"/>
                <w:b/>
                <w:sz w:val="22"/>
              </w:rPr>
            </w:pPr>
            <w:r w:rsidRPr="00355CC8">
              <w:rPr>
                <w:rFonts w:ascii="Georgia" w:hAnsi="Georgia"/>
                <w:b/>
                <w:sz w:val="22"/>
              </w:rPr>
              <w:lastRenderedPageBreak/>
              <w:t xml:space="preserve">Film Handling, </w:t>
            </w:r>
            <w:r w:rsidR="003B6983" w:rsidRPr="00355CC8">
              <w:rPr>
                <w:rFonts w:ascii="Georgia" w:hAnsi="Georgia"/>
                <w:b/>
                <w:sz w:val="22"/>
              </w:rPr>
              <w:t>Monitoring and Outputs</w:t>
            </w:r>
          </w:p>
          <w:p w14:paraId="785E9397" w14:textId="2D59D4AB" w:rsidR="003B6983" w:rsidRPr="00355CC8" w:rsidRDefault="003B6983" w:rsidP="008D0F57">
            <w:pPr>
              <w:spacing w:before="120" w:after="120" w:line="276" w:lineRule="auto"/>
              <w:rPr>
                <w:rFonts w:ascii="Georgia" w:hAnsi="Georgia"/>
                <w:bCs/>
                <w:sz w:val="22"/>
                <w:szCs w:val="22"/>
              </w:rPr>
            </w:pPr>
            <w:r w:rsidRPr="00355CC8">
              <w:rPr>
                <w:rFonts w:ascii="Georgia" w:hAnsi="Georgia"/>
                <w:bCs/>
                <w:sz w:val="22"/>
                <w:szCs w:val="22"/>
              </w:rPr>
              <w:t xml:space="preserve">Suppliers </w:t>
            </w:r>
            <w:r w:rsidR="00DB21F0" w:rsidRPr="00355CC8">
              <w:rPr>
                <w:rFonts w:ascii="Georgia" w:hAnsi="Georgia"/>
                <w:bCs/>
                <w:sz w:val="22"/>
                <w:szCs w:val="22"/>
              </w:rPr>
              <w:t xml:space="preserve">to </w:t>
            </w:r>
            <w:r w:rsidRPr="00355CC8">
              <w:rPr>
                <w:rFonts w:ascii="Georgia" w:hAnsi="Georgia"/>
                <w:bCs/>
                <w:sz w:val="22"/>
                <w:szCs w:val="22"/>
              </w:rPr>
              <w:t>provide the following specifications about their proposed solution:</w:t>
            </w:r>
          </w:p>
          <w:p w14:paraId="61234AD2" w14:textId="5ACC35AD" w:rsidR="000F4401" w:rsidRPr="00355CC8" w:rsidRDefault="00CE5B60"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bCs/>
                <w:sz w:val="22"/>
              </w:rPr>
              <w:t>A statement of compliance against Features 2.1 – 2.11</w:t>
            </w:r>
            <w:r w:rsidR="009911D6" w:rsidRPr="00355CC8">
              <w:rPr>
                <w:rFonts w:ascii="Georgia" w:hAnsi="Georgia"/>
                <w:bCs/>
                <w:sz w:val="22"/>
              </w:rPr>
              <w:t xml:space="preserve"> of the NFSA Draft Requirements.</w:t>
            </w:r>
          </w:p>
          <w:p w14:paraId="491B08F0" w14:textId="36C29036" w:rsidR="00285CBC" w:rsidRPr="00355CC8" w:rsidRDefault="00285CBC"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All technical monitoring capabilit</w:t>
            </w:r>
            <w:r w:rsidR="003B6983" w:rsidRPr="00355CC8">
              <w:rPr>
                <w:rFonts w:ascii="Georgia" w:hAnsi="Georgia"/>
                <w:sz w:val="22"/>
              </w:rPr>
              <w:t>ies of the proposed solution</w:t>
            </w:r>
            <w:r w:rsidRPr="00355CC8">
              <w:rPr>
                <w:rFonts w:ascii="Georgia" w:hAnsi="Georgia"/>
                <w:sz w:val="22"/>
              </w:rPr>
              <w:t>, including waveform monitor, vectorscope, and audio level displays</w:t>
            </w:r>
            <w:r w:rsidRPr="00355CC8">
              <w:rPr>
                <w:rFonts w:ascii="Georgia" w:hAnsi="Georgia"/>
                <w:bCs/>
                <w:sz w:val="22"/>
              </w:rPr>
              <w:t>.</w:t>
            </w:r>
          </w:p>
          <w:p w14:paraId="4034CEF2" w14:textId="39EE846F" w:rsidR="00B558A2" w:rsidRPr="00355CC8" w:rsidRDefault="007827B9" w:rsidP="008D0F57">
            <w:pPr>
              <w:pStyle w:val="ListParagraph"/>
              <w:numPr>
                <w:ilvl w:val="0"/>
                <w:numId w:val="14"/>
              </w:numPr>
              <w:spacing w:before="120" w:after="120" w:line="276" w:lineRule="auto"/>
              <w:contextualSpacing w:val="0"/>
              <w:rPr>
                <w:rFonts w:ascii="Georgia" w:hAnsi="Georgia"/>
                <w:sz w:val="22"/>
              </w:rPr>
            </w:pPr>
            <w:r w:rsidRPr="00355CC8">
              <w:rPr>
                <w:rFonts w:ascii="Georgia" w:hAnsi="Georgia"/>
                <w:sz w:val="22"/>
              </w:rPr>
              <w:t>The resolution and proposed models for</w:t>
            </w:r>
            <w:r w:rsidR="00B558A2" w:rsidRPr="00355CC8">
              <w:rPr>
                <w:rFonts w:ascii="Georgia" w:hAnsi="Georgia"/>
                <w:sz w:val="22"/>
              </w:rPr>
              <w:t xml:space="preserve"> monitors and control surfaces that attach to the scanner / comput</w:t>
            </w:r>
            <w:r w:rsidR="00414516" w:rsidRPr="00355CC8">
              <w:rPr>
                <w:rFonts w:ascii="Georgia" w:hAnsi="Georgia"/>
                <w:sz w:val="22"/>
              </w:rPr>
              <w:t>ing</w:t>
            </w:r>
            <w:r w:rsidR="00B558A2" w:rsidRPr="00355CC8">
              <w:rPr>
                <w:rFonts w:ascii="Georgia" w:hAnsi="Georgia"/>
                <w:sz w:val="22"/>
              </w:rPr>
              <w:t xml:space="preserve"> equipment</w:t>
            </w:r>
            <w:r w:rsidRPr="00355CC8">
              <w:rPr>
                <w:rFonts w:ascii="Georgia" w:hAnsi="Georgia"/>
                <w:sz w:val="22"/>
              </w:rPr>
              <w:t>.</w:t>
            </w:r>
          </w:p>
          <w:p w14:paraId="5651FA53" w14:textId="0E5B5831" w:rsidR="00285CBC" w:rsidRPr="00355CC8" w:rsidRDefault="00285CBC"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 xml:space="preserve">Output signal types and connections for </w:t>
            </w:r>
            <w:r w:rsidR="000F7404" w:rsidRPr="00355CC8">
              <w:rPr>
                <w:rFonts w:ascii="Georgia" w:hAnsi="Georgia"/>
                <w:sz w:val="22"/>
              </w:rPr>
              <w:t>the purposes of a</w:t>
            </w:r>
            <w:r w:rsidRPr="00355CC8">
              <w:rPr>
                <w:rFonts w:ascii="Georgia" w:hAnsi="Georgia"/>
                <w:sz w:val="22"/>
              </w:rPr>
              <w:t xml:space="preserve"> grading monitor.</w:t>
            </w:r>
          </w:p>
          <w:p w14:paraId="67975B9E" w14:textId="3CB5E764" w:rsidR="00285CBC" w:rsidRPr="00355CC8" w:rsidRDefault="00285CBC" w:rsidP="008D0F57">
            <w:pPr>
              <w:numPr>
                <w:ilvl w:val="0"/>
                <w:numId w:val="14"/>
              </w:numPr>
              <w:spacing w:before="120" w:after="120" w:line="276" w:lineRule="auto"/>
              <w:rPr>
                <w:rFonts w:ascii="Georgia" w:hAnsi="Georgia"/>
                <w:sz w:val="22"/>
                <w:szCs w:val="22"/>
              </w:rPr>
            </w:pPr>
            <w:r w:rsidRPr="00355CC8">
              <w:rPr>
                <w:rFonts w:ascii="Georgia" w:hAnsi="Georgia"/>
                <w:sz w:val="22"/>
                <w:szCs w:val="22"/>
              </w:rPr>
              <w:t>Any additional calibration or alignment tools.</w:t>
            </w:r>
          </w:p>
          <w:p w14:paraId="5BA94315" w14:textId="3D493653" w:rsidR="00F04747" w:rsidRPr="00355CC8" w:rsidRDefault="00285CBC"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Any requirement for a separate scanner focus and analysis monitor.</w:t>
            </w:r>
          </w:p>
        </w:tc>
      </w:tr>
      <w:tr w:rsidR="003B6983" w:rsidRPr="00355CC8" w14:paraId="76822D90" w14:textId="77777777" w:rsidTr="003B6983">
        <w:trPr>
          <w:cantSplit/>
          <w:tblHeader/>
        </w:trPr>
        <w:tc>
          <w:tcPr>
            <w:tcW w:w="9629" w:type="dxa"/>
            <w:tcBorders>
              <w:top w:val="single" w:sz="4" w:space="0" w:color="auto"/>
              <w:left w:val="single" w:sz="4" w:space="0" w:color="auto"/>
              <w:bottom w:val="single" w:sz="4" w:space="0" w:color="auto"/>
              <w:right w:val="single" w:sz="4" w:space="0" w:color="auto"/>
            </w:tcBorders>
            <w:shd w:val="clear" w:color="auto" w:fill="FFFFFF" w:themeFill="background1"/>
          </w:tcPr>
          <w:p w14:paraId="3D9071D4" w14:textId="77777777" w:rsidR="003B6983" w:rsidRPr="00355CC8" w:rsidRDefault="003B6983" w:rsidP="003B6983">
            <w:pPr>
              <w:spacing w:before="120" w:after="120" w:line="276" w:lineRule="auto"/>
              <w:rPr>
                <w:rFonts w:ascii="Georgia" w:hAnsi="Georgia"/>
                <w:sz w:val="22"/>
                <w:szCs w:val="22"/>
              </w:rPr>
            </w:pPr>
            <w:r w:rsidRPr="00355CC8">
              <w:rPr>
                <w:rFonts w:ascii="Georgia" w:hAnsi="Georgia"/>
                <w:sz w:val="22"/>
                <w:szCs w:val="22"/>
              </w:rPr>
              <w:t>Supplier Response:</w:t>
            </w:r>
          </w:p>
          <w:p w14:paraId="71E76FAE" w14:textId="77777777" w:rsidR="003B6983" w:rsidRDefault="003B6983" w:rsidP="003B6983">
            <w:pPr>
              <w:spacing w:before="120" w:after="120" w:line="276" w:lineRule="auto"/>
              <w:rPr>
                <w:rFonts w:ascii="Georgia" w:hAnsi="Georgia"/>
                <w:sz w:val="22"/>
                <w:szCs w:val="22"/>
              </w:rPr>
            </w:pPr>
          </w:p>
          <w:p w14:paraId="09615839" w14:textId="59998746" w:rsidR="00355CC8" w:rsidRPr="00355CC8" w:rsidRDefault="00355CC8" w:rsidP="003B6983">
            <w:pPr>
              <w:spacing w:before="120" w:after="120" w:line="276" w:lineRule="auto"/>
              <w:rPr>
                <w:rFonts w:ascii="Georgia" w:hAnsi="Georgia"/>
                <w:sz w:val="22"/>
                <w:szCs w:val="22"/>
              </w:rPr>
            </w:pPr>
          </w:p>
        </w:tc>
      </w:tr>
    </w:tbl>
    <w:p w14:paraId="7B1AE99E" w14:textId="77777777" w:rsidR="00F04747" w:rsidRPr="00355CC8" w:rsidRDefault="00F04747" w:rsidP="00B5425B">
      <w:pPr>
        <w:spacing w:after="120" w:line="276" w:lineRule="auto"/>
        <w:rPr>
          <w:rFonts w:ascii="Georgia" w:hAnsi="Georgia"/>
          <w:szCs w:val="22"/>
        </w:rPr>
      </w:pPr>
    </w:p>
    <w:tbl>
      <w:tblPr>
        <w:tblStyle w:val="TableGrid1"/>
        <w:tblW w:w="0" w:type="auto"/>
        <w:tblInd w:w="0" w:type="dxa"/>
        <w:tblLook w:val="04A0" w:firstRow="1" w:lastRow="0" w:firstColumn="1" w:lastColumn="0" w:noHBand="0" w:noVBand="1"/>
      </w:tblPr>
      <w:tblGrid>
        <w:gridCol w:w="9629"/>
      </w:tblGrid>
      <w:tr w:rsidR="00F04747" w:rsidRPr="00355CC8" w14:paraId="62474E5E" w14:textId="77777777" w:rsidTr="007E5C86">
        <w:trPr>
          <w:cantSplit/>
          <w:trHeight w:val="1266"/>
          <w:tblHead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94446A" w14:textId="46C042D7" w:rsidR="007E5C86" w:rsidRPr="00355CC8" w:rsidRDefault="00B5425B" w:rsidP="00156158">
            <w:pPr>
              <w:pStyle w:val="ListParagraph"/>
              <w:numPr>
                <w:ilvl w:val="0"/>
                <w:numId w:val="23"/>
              </w:numPr>
              <w:spacing w:before="120" w:after="120" w:line="276" w:lineRule="auto"/>
              <w:contextualSpacing w:val="0"/>
              <w:rPr>
                <w:rFonts w:ascii="Georgia" w:hAnsi="Georgia"/>
                <w:b/>
                <w:sz w:val="22"/>
              </w:rPr>
            </w:pPr>
            <w:r w:rsidRPr="00355CC8">
              <w:rPr>
                <w:rFonts w:ascii="Georgia" w:hAnsi="Georgia"/>
                <w:b/>
                <w:sz w:val="22"/>
              </w:rPr>
              <w:t xml:space="preserve">Operating </w:t>
            </w:r>
            <w:r w:rsidR="00FF0E35" w:rsidRPr="00355CC8">
              <w:rPr>
                <w:rFonts w:ascii="Georgia" w:hAnsi="Georgia"/>
                <w:b/>
                <w:sz w:val="22"/>
              </w:rPr>
              <w:t>S</w:t>
            </w:r>
            <w:r w:rsidRPr="00355CC8">
              <w:rPr>
                <w:rFonts w:ascii="Georgia" w:hAnsi="Georgia"/>
                <w:b/>
                <w:sz w:val="22"/>
              </w:rPr>
              <w:t>ystem</w:t>
            </w:r>
            <w:r w:rsidR="005C3371" w:rsidRPr="00355CC8">
              <w:rPr>
                <w:rFonts w:ascii="Georgia" w:hAnsi="Georgia"/>
                <w:b/>
                <w:sz w:val="22"/>
              </w:rPr>
              <w:t xml:space="preserve"> and </w:t>
            </w:r>
            <w:r w:rsidR="00FF0E35" w:rsidRPr="00355CC8">
              <w:rPr>
                <w:rFonts w:ascii="Georgia" w:hAnsi="Georgia"/>
                <w:b/>
                <w:sz w:val="22"/>
              </w:rPr>
              <w:t>H</w:t>
            </w:r>
            <w:r w:rsidR="005C3371" w:rsidRPr="00355CC8">
              <w:rPr>
                <w:rFonts w:ascii="Georgia" w:hAnsi="Georgia"/>
                <w:b/>
                <w:sz w:val="22"/>
              </w:rPr>
              <w:t>ardware</w:t>
            </w:r>
          </w:p>
          <w:p w14:paraId="4A118673" w14:textId="662E2521" w:rsidR="007E5C86" w:rsidRPr="00355CC8" w:rsidRDefault="007E5C86" w:rsidP="008D0F57">
            <w:pPr>
              <w:spacing w:before="120" w:after="120" w:line="276" w:lineRule="auto"/>
              <w:rPr>
                <w:rFonts w:ascii="Georgia" w:hAnsi="Georgia"/>
                <w:bCs/>
                <w:sz w:val="22"/>
                <w:szCs w:val="22"/>
              </w:rPr>
            </w:pPr>
            <w:r w:rsidRPr="00355CC8">
              <w:rPr>
                <w:rFonts w:ascii="Georgia" w:hAnsi="Georgia"/>
                <w:bCs/>
                <w:sz w:val="22"/>
                <w:szCs w:val="22"/>
              </w:rPr>
              <w:t xml:space="preserve">Suppliers </w:t>
            </w:r>
            <w:r w:rsidR="00DB21F0" w:rsidRPr="00355CC8">
              <w:rPr>
                <w:rFonts w:ascii="Georgia" w:hAnsi="Georgia"/>
                <w:bCs/>
                <w:sz w:val="22"/>
                <w:szCs w:val="22"/>
              </w:rPr>
              <w:t xml:space="preserve">to </w:t>
            </w:r>
            <w:r w:rsidRPr="00355CC8">
              <w:rPr>
                <w:rFonts w:ascii="Georgia" w:hAnsi="Georgia"/>
                <w:bCs/>
                <w:sz w:val="22"/>
                <w:szCs w:val="22"/>
              </w:rPr>
              <w:t>provide the following specifications about their proposed solution:</w:t>
            </w:r>
          </w:p>
          <w:p w14:paraId="5E0B3659" w14:textId="4789BD2F" w:rsidR="00DC4583" w:rsidRPr="00355CC8" w:rsidRDefault="00DC4583" w:rsidP="00200AD4">
            <w:pPr>
              <w:pStyle w:val="ListParagraph"/>
              <w:numPr>
                <w:ilvl w:val="0"/>
                <w:numId w:val="14"/>
              </w:numPr>
              <w:spacing w:before="120" w:after="120" w:line="276" w:lineRule="auto"/>
              <w:ind w:left="714" w:hanging="357"/>
              <w:contextualSpacing w:val="0"/>
              <w:rPr>
                <w:rFonts w:ascii="Georgia" w:hAnsi="Georgia" w:cs="Segoe UI"/>
                <w:sz w:val="22"/>
              </w:rPr>
            </w:pPr>
            <w:r w:rsidRPr="00355CC8">
              <w:rPr>
                <w:rFonts w:ascii="Georgia" w:hAnsi="Georgia" w:cs="Segoe UI"/>
                <w:sz w:val="22"/>
              </w:rPr>
              <w:t>A statement of compliance against Feature 2.12 of the NFSA Draft Requirements.</w:t>
            </w:r>
          </w:p>
          <w:p w14:paraId="3D305611" w14:textId="384584FA" w:rsidR="007E5C86" w:rsidRPr="00355CC8" w:rsidRDefault="005B7C89"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 xml:space="preserve">Details of the </w:t>
            </w:r>
            <w:r w:rsidR="007E5C86" w:rsidRPr="00355CC8">
              <w:rPr>
                <w:rFonts w:ascii="Georgia" w:hAnsi="Georgia"/>
                <w:sz w:val="22"/>
              </w:rPr>
              <w:t>recommended computer requirements, including operating system</w:t>
            </w:r>
            <w:r w:rsidR="00B558A2" w:rsidRPr="00355CC8">
              <w:rPr>
                <w:rFonts w:ascii="Georgia" w:hAnsi="Georgia"/>
                <w:sz w:val="22"/>
              </w:rPr>
              <w:t xml:space="preserve">, </w:t>
            </w:r>
            <w:r w:rsidR="005C3371" w:rsidRPr="00355CC8">
              <w:rPr>
                <w:rFonts w:ascii="Georgia" w:hAnsi="Georgia"/>
                <w:sz w:val="22"/>
              </w:rPr>
              <w:t xml:space="preserve">computer </w:t>
            </w:r>
            <w:r w:rsidR="00B558A2" w:rsidRPr="00355CC8">
              <w:rPr>
                <w:rFonts w:ascii="Georgia" w:hAnsi="Georgia"/>
                <w:sz w:val="22"/>
              </w:rPr>
              <w:t>hardware</w:t>
            </w:r>
            <w:r w:rsidR="007E5C86" w:rsidRPr="00355CC8">
              <w:rPr>
                <w:rFonts w:ascii="Georgia" w:hAnsi="Georgia"/>
                <w:sz w:val="22"/>
              </w:rPr>
              <w:t>, an</w:t>
            </w:r>
            <w:r w:rsidR="00DA62D7" w:rsidRPr="00355CC8">
              <w:rPr>
                <w:rFonts w:ascii="Georgia" w:hAnsi="Georgia"/>
                <w:sz w:val="22"/>
              </w:rPr>
              <w:t>d any</w:t>
            </w:r>
            <w:r w:rsidR="007E5C86" w:rsidRPr="00355CC8">
              <w:rPr>
                <w:rFonts w:ascii="Georgia" w:hAnsi="Georgia"/>
                <w:sz w:val="22"/>
              </w:rPr>
              <w:t xml:space="preserve"> essential third-party components</w:t>
            </w:r>
            <w:r w:rsidR="007827B9" w:rsidRPr="00355CC8">
              <w:rPr>
                <w:rFonts w:ascii="Georgia" w:hAnsi="Georgia"/>
                <w:sz w:val="22"/>
              </w:rPr>
              <w:t xml:space="preserve"> (if applicable)</w:t>
            </w:r>
            <w:r w:rsidR="007E5C86" w:rsidRPr="00355CC8">
              <w:rPr>
                <w:rFonts w:ascii="Georgia" w:hAnsi="Georgia"/>
                <w:sz w:val="22"/>
              </w:rPr>
              <w:t>.</w:t>
            </w:r>
          </w:p>
          <w:p w14:paraId="7DD7FE64" w14:textId="33C12CA4" w:rsidR="00F04747" w:rsidRPr="00355CC8" w:rsidRDefault="00F04747" w:rsidP="008D0F57">
            <w:pPr>
              <w:spacing w:before="120" w:after="120" w:line="276" w:lineRule="auto"/>
              <w:rPr>
                <w:rFonts w:ascii="Georgia" w:hAnsi="Georgia"/>
                <w:sz w:val="22"/>
                <w:szCs w:val="22"/>
              </w:rPr>
            </w:pPr>
          </w:p>
        </w:tc>
      </w:tr>
      <w:tr w:rsidR="007E5C86" w:rsidRPr="00355CC8" w14:paraId="1B03B230" w14:textId="77777777" w:rsidTr="00B9592C">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15AEEFB" w14:textId="77777777" w:rsidR="007E5C86" w:rsidRPr="00355CC8" w:rsidRDefault="007E5C86" w:rsidP="007E5C86">
            <w:pPr>
              <w:spacing w:before="120" w:after="120" w:line="276" w:lineRule="auto"/>
              <w:rPr>
                <w:rFonts w:ascii="Georgia" w:hAnsi="Georgia"/>
                <w:sz w:val="22"/>
                <w:szCs w:val="22"/>
              </w:rPr>
            </w:pPr>
            <w:r w:rsidRPr="00355CC8">
              <w:rPr>
                <w:rFonts w:ascii="Georgia" w:hAnsi="Georgia"/>
                <w:sz w:val="22"/>
                <w:szCs w:val="22"/>
              </w:rPr>
              <w:t>Supplier Response:</w:t>
            </w:r>
          </w:p>
          <w:p w14:paraId="5DC4B08D" w14:textId="77777777" w:rsidR="007E5C86" w:rsidRDefault="007E5C86" w:rsidP="007E5C86">
            <w:pPr>
              <w:spacing w:before="120" w:after="120" w:line="276" w:lineRule="auto"/>
              <w:rPr>
                <w:rFonts w:ascii="Georgia" w:hAnsi="Georgia"/>
                <w:sz w:val="22"/>
                <w:szCs w:val="22"/>
              </w:rPr>
            </w:pPr>
          </w:p>
          <w:p w14:paraId="76D66C3F" w14:textId="56B44B96" w:rsidR="00355CC8" w:rsidRPr="00355CC8" w:rsidRDefault="00355CC8" w:rsidP="007E5C86">
            <w:pPr>
              <w:spacing w:before="120" w:after="120" w:line="276" w:lineRule="auto"/>
              <w:rPr>
                <w:rFonts w:ascii="Georgia" w:hAnsi="Georgia"/>
                <w:sz w:val="22"/>
                <w:szCs w:val="22"/>
              </w:rPr>
            </w:pPr>
          </w:p>
        </w:tc>
      </w:tr>
    </w:tbl>
    <w:p w14:paraId="77D7944E" w14:textId="346DA0E7" w:rsidR="00F04747" w:rsidRPr="00355CC8" w:rsidRDefault="00F04747" w:rsidP="008D0F57">
      <w:pPr>
        <w:spacing w:after="120" w:line="276" w:lineRule="auto"/>
        <w:rPr>
          <w:rFonts w:ascii="Georgia" w:hAnsi="Georgia"/>
          <w:szCs w:val="22"/>
        </w:rPr>
      </w:pPr>
    </w:p>
    <w:tbl>
      <w:tblPr>
        <w:tblStyle w:val="TableGrid1"/>
        <w:tblW w:w="0" w:type="auto"/>
        <w:tblInd w:w="0" w:type="dxa"/>
        <w:tblLook w:val="04A0" w:firstRow="1" w:lastRow="0" w:firstColumn="1" w:lastColumn="0" w:noHBand="0" w:noVBand="1"/>
      </w:tblPr>
      <w:tblGrid>
        <w:gridCol w:w="9629"/>
      </w:tblGrid>
      <w:tr w:rsidR="00B558A2" w:rsidRPr="00355CC8" w14:paraId="44B2B749" w14:textId="77777777" w:rsidTr="00B9592C">
        <w:trPr>
          <w:cantSplit/>
          <w:trHeight w:val="1266"/>
          <w:tblHead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D6508C4" w14:textId="14DA630D" w:rsidR="00B558A2" w:rsidRPr="00355CC8" w:rsidRDefault="00B558A2" w:rsidP="00156158">
            <w:pPr>
              <w:pStyle w:val="ListParagraph"/>
              <w:numPr>
                <w:ilvl w:val="0"/>
                <w:numId w:val="23"/>
              </w:numPr>
              <w:spacing w:before="120" w:after="120" w:line="276" w:lineRule="auto"/>
              <w:contextualSpacing w:val="0"/>
              <w:rPr>
                <w:rFonts w:ascii="Georgia" w:hAnsi="Georgia"/>
                <w:b/>
                <w:sz w:val="22"/>
              </w:rPr>
            </w:pPr>
            <w:r w:rsidRPr="00355CC8">
              <w:rPr>
                <w:rFonts w:ascii="Georgia" w:hAnsi="Georgia"/>
                <w:b/>
                <w:sz w:val="22"/>
              </w:rPr>
              <w:t xml:space="preserve">Networking and </w:t>
            </w:r>
            <w:r w:rsidR="00FF0E35" w:rsidRPr="00355CC8">
              <w:rPr>
                <w:rFonts w:ascii="Georgia" w:hAnsi="Georgia"/>
                <w:b/>
                <w:sz w:val="22"/>
              </w:rPr>
              <w:t>S</w:t>
            </w:r>
            <w:r w:rsidRPr="00355CC8">
              <w:rPr>
                <w:rFonts w:ascii="Georgia" w:hAnsi="Georgia"/>
                <w:b/>
                <w:sz w:val="22"/>
              </w:rPr>
              <w:t xml:space="preserve">torage </w:t>
            </w:r>
          </w:p>
          <w:p w14:paraId="080E3E0B" w14:textId="079DD226" w:rsidR="00B558A2" w:rsidRPr="00355CC8" w:rsidRDefault="00B558A2" w:rsidP="00B9592C">
            <w:pPr>
              <w:spacing w:before="120" w:after="120" w:line="276" w:lineRule="auto"/>
              <w:rPr>
                <w:rFonts w:ascii="Georgia" w:hAnsi="Georgia"/>
                <w:bCs/>
                <w:sz w:val="22"/>
                <w:szCs w:val="22"/>
              </w:rPr>
            </w:pPr>
            <w:r w:rsidRPr="00355CC8">
              <w:rPr>
                <w:rFonts w:ascii="Georgia" w:hAnsi="Georgia"/>
                <w:bCs/>
                <w:sz w:val="22"/>
                <w:szCs w:val="22"/>
              </w:rPr>
              <w:t xml:space="preserve">Suppliers </w:t>
            </w:r>
            <w:r w:rsidR="00DB21F0" w:rsidRPr="00355CC8">
              <w:rPr>
                <w:rFonts w:ascii="Georgia" w:hAnsi="Georgia"/>
                <w:bCs/>
                <w:sz w:val="22"/>
                <w:szCs w:val="22"/>
              </w:rPr>
              <w:t>to</w:t>
            </w:r>
            <w:r w:rsidRPr="00355CC8">
              <w:rPr>
                <w:rFonts w:ascii="Georgia" w:hAnsi="Georgia"/>
                <w:bCs/>
                <w:sz w:val="22"/>
                <w:szCs w:val="22"/>
              </w:rPr>
              <w:t xml:space="preserve"> provide the following specifications about their proposed solution:</w:t>
            </w:r>
          </w:p>
          <w:p w14:paraId="306D18E5" w14:textId="14F05312" w:rsidR="00870ECA" w:rsidRPr="00355CC8" w:rsidRDefault="00870ECA">
            <w:pPr>
              <w:pStyle w:val="ListParagraph"/>
              <w:numPr>
                <w:ilvl w:val="0"/>
                <w:numId w:val="14"/>
              </w:numPr>
              <w:spacing w:before="120" w:after="120" w:line="276" w:lineRule="auto"/>
              <w:ind w:left="714" w:hanging="357"/>
              <w:contextualSpacing w:val="0"/>
              <w:rPr>
                <w:rFonts w:ascii="Georgia" w:hAnsi="Georgia" w:cs="Segoe UI"/>
                <w:sz w:val="22"/>
              </w:rPr>
            </w:pPr>
            <w:r w:rsidRPr="00355CC8">
              <w:rPr>
                <w:rFonts w:ascii="Georgia" w:hAnsi="Georgia" w:cs="Segoe UI"/>
                <w:sz w:val="22"/>
              </w:rPr>
              <w:t>A statement of compliance against Features 2.13 - 2.15 of the NFSA Draft Requirements.</w:t>
            </w:r>
          </w:p>
          <w:p w14:paraId="74952C0D" w14:textId="431C5170" w:rsidR="005C3371" w:rsidRPr="00355CC8" w:rsidRDefault="00B558A2" w:rsidP="00200AD4">
            <w:pPr>
              <w:pStyle w:val="ListParagraph"/>
              <w:numPr>
                <w:ilvl w:val="0"/>
                <w:numId w:val="14"/>
              </w:numPr>
              <w:spacing w:before="120" w:after="120" w:line="276" w:lineRule="auto"/>
              <w:ind w:left="714" w:hanging="357"/>
              <w:contextualSpacing w:val="0"/>
              <w:rPr>
                <w:rFonts w:ascii="Georgia" w:hAnsi="Georgia" w:cs="Segoe UI"/>
                <w:sz w:val="22"/>
              </w:rPr>
            </w:pPr>
            <w:r w:rsidRPr="00355CC8">
              <w:rPr>
                <w:rFonts w:ascii="Georgia" w:hAnsi="Georgia"/>
                <w:sz w:val="22"/>
              </w:rPr>
              <w:t>The network protocols that the equipment supports.</w:t>
            </w:r>
          </w:p>
          <w:p w14:paraId="50EBF52C" w14:textId="37ACA07A" w:rsidR="00B558A2" w:rsidRPr="00355CC8" w:rsidRDefault="00B558A2" w:rsidP="00200AD4">
            <w:pPr>
              <w:pStyle w:val="ListParagraph"/>
              <w:numPr>
                <w:ilvl w:val="0"/>
                <w:numId w:val="14"/>
              </w:numPr>
              <w:spacing w:before="120" w:after="120" w:line="276" w:lineRule="auto"/>
              <w:ind w:left="714" w:hanging="357"/>
              <w:contextualSpacing w:val="0"/>
              <w:rPr>
                <w:rFonts w:ascii="Georgia" w:hAnsi="Georgia" w:cs="Segoe UI"/>
                <w:sz w:val="22"/>
              </w:rPr>
            </w:pPr>
            <w:r w:rsidRPr="00355CC8">
              <w:rPr>
                <w:rFonts w:ascii="Georgia" w:hAnsi="Georgia"/>
                <w:sz w:val="22"/>
              </w:rPr>
              <w:t>The maximum network throughput the equipment provides.</w:t>
            </w:r>
          </w:p>
          <w:p w14:paraId="78FA8DA2" w14:textId="58B40BE7" w:rsidR="00B558A2" w:rsidRPr="00355CC8" w:rsidRDefault="00B558A2" w:rsidP="00200AD4">
            <w:pPr>
              <w:pStyle w:val="ListParagraph"/>
              <w:numPr>
                <w:ilvl w:val="0"/>
                <w:numId w:val="14"/>
              </w:numPr>
              <w:spacing w:before="120" w:after="120" w:line="276" w:lineRule="auto"/>
              <w:ind w:left="714" w:hanging="357"/>
              <w:contextualSpacing w:val="0"/>
              <w:rPr>
                <w:rFonts w:ascii="Georgia" w:hAnsi="Georgia" w:cs="Segoe UI"/>
                <w:sz w:val="22"/>
              </w:rPr>
            </w:pPr>
            <w:r w:rsidRPr="00355CC8">
              <w:rPr>
                <w:rFonts w:ascii="Georgia" w:hAnsi="Georgia"/>
                <w:sz w:val="22"/>
              </w:rPr>
              <w:t>The type of storage that the equipment supports</w:t>
            </w:r>
            <w:r w:rsidR="007827B9" w:rsidRPr="00355CC8">
              <w:rPr>
                <w:rFonts w:ascii="Georgia" w:hAnsi="Georgia"/>
                <w:sz w:val="22"/>
              </w:rPr>
              <w:t>, including</w:t>
            </w:r>
            <w:r w:rsidRPr="00355CC8">
              <w:rPr>
                <w:rFonts w:ascii="Georgia" w:hAnsi="Georgia"/>
                <w:sz w:val="22"/>
              </w:rPr>
              <w:t xml:space="preserve"> speeds, volumes supported, and connectivity supported. </w:t>
            </w:r>
          </w:p>
          <w:p w14:paraId="29F8B133" w14:textId="430BD3E6" w:rsidR="00B558A2" w:rsidRPr="00355CC8" w:rsidRDefault="00B558A2" w:rsidP="00B9592C">
            <w:pPr>
              <w:spacing w:before="120" w:after="120" w:line="276" w:lineRule="auto"/>
              <w:rPr>
                <w:rFonts w:ascii="Georgia" w:hAnsi="Georgia"/>
                <w:sz w:val="22"/>
                <w:szCs w:val="22"/>
              </w:rPr>
            </w:pPr>
          </w:p>
        </w:tc>
      </w:tr>
      <w:tr w:rsidR="00B558A2" w:rsidRPr="00355CC8" w14:paraId="6F22AE18" w14:textId="77777777" w:rsidTr="00B9592C">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72E497C" w14:textId="77777777" w:rsidR="00B558A2" w:rsidRPr="00355CC8" w:rsidRDefault="00B558A2" w:rsidP="00B9592C">
            <w:pPr>
              <w:spacing w:before="120" w:after="120" w:line="276" w:lineRule="auto"/>
              <w:rPr>
                <w:rFonts w:ascii="Georgia" w:hAnsi="Georgia"/>
                <w:sz w:val="22"/>
                <w:szCs w:val="22"/>
              </w:rPr>
            </w:pPr>
            <w:r w:rsidRPr="00355CC8">
              <w:rPr>
                <w:rFonts w:ascii="Georgia" w:hAnsi="Georgia"/>
                <w:sz w:val="22"/>
                <w:szCs w:val="22"/>
              </w:rPr>
              <w:t>Supplier Response:</w:t>
            </w:r>
          </w:p>
          <w:p w14:paraId="2AA24CF9" w14:textId="77777777" w:rsidR="00B558A2" w:rsidRDefault="00B558A2" w:rsidP="00B9592C">
            <w:pPr>
              <w:spacing w:before="120" w:after="120" w:line="276" w:lineRule="auto"/>
              <w:rPr>
                <w:rFonts w:ascii="Georgia" w:hAnsi="Georgia"/>
                <w:sz w:val="22"/>
                <w:szCs w:val="22"/>
              </w:rPr>
            </w:pPr>
          </w:p>
          <w:p w14:paraId="65C5C4FB" w14:textId="5DB6031D" w:rsidR="00355CC8" w:rsidRPr="00355CC8" w:rsidRDefault="00355CC8" w:rsidP="00B9592C">
            <w:pPr>
              <w:spacing w:before="120" w:after="120" w:line="276" w:lineRule="auto"/>
              <w:rPr>
                <w:rFonts w:ascii="Georgia" w:hAnsi="Georgia"/>
                <w:sz w:val="22"/>
                <w:szCs w:val="22"/>
              </w:rPr>
            </w:pPr>
          </w:p>
        </w:tc>
      </w:tr>
    </w:tbl>
    <w:p w14:paraId="522327F7" w14:textId="77777777" w:rsidR="00B558A2" w:rsidRPr="00355CC8" w:rsidRDefault="00B558A2" w:rsidP="008D0F57">
      <w:pPr>
        <w:spacing w:after="120" w:line="276" w:lineRule="auto"/>
        <w:rPr>
          <w:rFonts w:ascii="Georgia" w:hAnsi="Georgia"/>
          <w:szCs w:val="22"/>
        </w:rPr>
      </w:pPr>
    </w:p>
    <w:tbl>
      <w:tblPr>
        <w:tblStyle w:val="TableGrid1"/>
        <w:tblW w:w="9634" w:type="dxa"/>
        <w:tblInd w:w="0" w:type="dxa"/>
        <w:tblLook w:val="04A0" w:firstRow="1" w:lastRow="0" w:firstColumn="1" w:lastColumn="0" w:noHBand="0" w:noVBand="1"/>
      </w:tblPr>
      <w:tblGrid>
        <w:gridCol w:w="9634"/>
      </w:tblGrid>
      <w:tr w:rsidR="00B558A2" w:rsidRPr="00355CC8" w14:paraId="1E94FBA7" w14:textId="77777777" w:rsidTr="69A0412D">
        <w:trPr>
          <w:cantSplit/>
          <w:trHeight w:val="1266"/>
          <w:tblHeader/>
        </w:trPr>
        <w:tc>
          <w:tcPr>
            <w:tcW w:w="963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FEB1249" w14:textId="2B1D10D9" w:rsidR="00B558A2" w:rsidRPr="00355CC8" w:rsidRDefault="00B558A2" w:rsidP="69A0412D">
            <w:pPr>
              <w:pStyle w:val="ListParagraph"/>
              <w:numPr>
                <w:ilvl w:val="0"/>
                <w:numId w:val="23"/>
              </w:numPr>
              <w:spacing w:before="120" w:after="120" w:line="276" w:lineRule="auto"/>
              <w:rPr>
                <w:rFonts w:ascii="Georgia" w:hAnsi="Georgia"/>
                <w:b/>
                <w:bCs/>
                <w:sz w:val="22"/>
              </w:rPr>
            </w:pPr>
            <w:r w:rsidRPr="00355CC8">
              <w:rPr>
                <w:rFonts w:ascii="Georgia" w:hAnsi="Georgia"/>
                <w:b/>
                <w:sz w:val="22"/>
              </w:rPr>
              <w:lastRenderedPageBreak/>
              <w:t>Ordering and</w:t>
            </w:r>
            <w:r w:rsidR="005E56CD" w:rsidRPr="00355CC8">
              <w:rPr>
                <w:rFonts w:ascii="Georgia" w:hAnsi="Georgia"/>
                <w:b/>
                <w:sz w:val="22"/>
              </w:rPr>
              <w:t xml:space="preserve"> S</w:t>
            </w:r>
            <w:r w:rsidRPr="00355CC8">
              <w:rPr>
                <w:rFonts w:ascii="Georgia" w:hAnsi="Georgia"/>
                <w:b/>
                <w:sz w:val="22"/>
              </w:rPr>
              <w:t xml:space="preserve">upply </w:t>
            </w:r>
            <w:r w:rsidR="005E56CD" w:rsidRPr="00355CC8">
              <w:rPr>
                <w:rFonts w:ascii="Georgia" w:hAnsi="Georgia"/>
                <w:b/>
                <w:sz w:val="22"/>
              </w:rPr>
              <w:t>C</w:t>
            </w:r>
            <w:r w:rsidRPr="00355CC8">
              <w:rPr>
                <w:rFonts w:ascii="Georgia" w:hAnsi="Georgia"/>
                <w:b/>
                <w:sz w:val="22"/>
              </w:rPr>
              <w:t>hain</w:t>
            </w:r>
            <w:r w:rsidR="005D3FEE" w:rsidRPr="00355CC8">
              <w:rPr>
                <w:rFonts w:ascii="Georgia" w:hAnsi="Georgia"/>
                <w:b/>
                <w:sz w:val="22"/>
              </w:rPr>
              <w:t xml:space="preserve"> Considerations</w:t>
            </w:r>
            <w:r w:rsidRPr="00355CC8">
              <w:rPr>
                <w:rFonts w:ascii="Georgia" w:hAnsi="Georgia"/>
                <w:b/>
                <w:sz w:val="22"/>
              </w:rPr>
              <w:t xml:space="preserve"> </w:t>
            </w:r>
          </w:p>
          <w:p w14:paraId="68294991" w14:textId="151C2F33" w:rsidR="00B558A2" w:rsidRPr="00355CC8" w:rsidRDefault="00B558A2" w:rsidP="00B9592C">
            <w:pPr>
              <w:spacing w:before="120" w:after="120" w:line="276" w:lineRule="auto"/>
              <w:rPr>
                <w:rFonts w:ascii="Georgia" w:hAnsi="Georgia"/>
                <w:bCs/>
                <w:sz w:val="22"/>
                <w:szCs w:val="22"/>
              </w:rPr>
            </w:pPr>
            <w:r w:rsidRPr="00355CC8">
              <w:rPr>
                <w:rFonts w:ascii="Georgia" w:hAnsi="Georgia"/>
                <w:bCs/>
                <w:sz w:val="22"/>
                <w:szCs w:val="22"/>
              </w:rPr>
              <w:t xml:space="preserve">Suppliers </w:t>
            </w:r>
            <w:r w:rsidR="003C28AE" w:rsidRPr="00355CC8">
              <w:rPr>
                <w:rFonts w:ascii="Georgia" w:hAnsi="Georgia"/>
                <w:bCs/>
                <w:sz w:val="22"/>
                <w:szCs w:val="22"/>
              </w:rPr>
              <w:t>to</w:t>
            </w:r>
            <w:r w:rsidRPr="00355CC8">
              <w:rPr>
                <w:rFonts w:ascii="Georgia" w:hAnsi="Georgia"/>
                <w:bCs/>
                <w:sz w:val="22"/>
                <w:szCs w:val="22"/>
              </w:rPr>
              <w:t xml:space="preserve"> provide the following information about ordering </w:t>
            </w:r>
            <w:r w:rsidR="005D3FEE" w:rsidRPr="00355CC8">
              <w:rPr>
                <w:rFonts w:ascii="Georgia" w:hAnsi="Georgia"/>
                <w:bCs/>
                <w:sz w:val="22"/>
                <w:szCs w:val="22"/>
              </w:rPr>
              <w:t>hardware</w:t>
            </w:r>
            <w:r w:rsidR="005C3371" w:rsidRPr="00355CC8">
              <w:rPr>
                <w:rFonts w:ascii="Georgia" w:hAnsi="Georgia"/>
                <w:bCs/>
                <w:sz w:val="22"/>
                <w:szCs w:val="22"/>
              </w:rPr>
              <w:t xml:space="preserve"> and their supply chains</w:t>
            </w:r>
            <w:r w:rsidRPr="00355CC8">
              <w:rPr>
                <w:rFonts w:ascii="Georgia" w:hAnsi="Georgia"/>
                <w:bCs/>
                <w:sz w:val="22"/>
                <w:szCs w:val="22"/>
              </w:rPr>
              <w:t>:</w:t>
            </w:r>
          </w:p>
          <w:p w14:paraId="04269FB1" w14:textId="7A6D4E95" w:rsidR="00B558A2" w:rsidRPr="00355CC8" w:rsidRDefault="00171B24" w:rsidP="00200AD4">
            <w:pPr>
              <w:pStyle w:val="ListParagraph"/>
              <w:numPr>
                <w:ilvl w:val="0"/>
                <w:numId w:val="14"/>
              </w:numPr>
              <w:spacing w:before="120" w:after="120" w:line="276" w:lineRule="auto"/>
              <w:ind w:left="714" w:hanging="357"/>
              <w:contextualSpacing w:val="0"/>
              <w:rPr>
                <w:rFonts w:ascii="Georgia" w:hAnsi="Georgia"/>
                <w:sz w:val="22"/>
              </w:rPr>
            </w:pPr>
            <w:r w:rsidRPr="00355CC8">
              <w:rPr>
                <w:rFonts w:ascii="Georgia" w:hAnsi="Georgia"/>
                <w:sz w:val="22"/>
              </w:rPr>
              <w:t>Describe th</w:t>
            </w:r>
            <w:r w:rsidR="005C3371" w:rsidRPr="00355CC8">
              <w:rPr>
                <w:rFonts w:ascii="Georgia" w:hAnsi="Georgia"/>
                <w:sz w:val="22"/>
              </w:rPr>
              <w:t xml:space="preserve">e timeframes to build, deliver and install </w:t>
            </w:r>
            <w:r w:rsidR="008340C0" w:rsidRPr="00355CC8">
              <w:rPr>
                <w:rFonts w:ascii="Georgia" w:hAnsi="Georgia"/>
                <w:sz w:val="22"/>
              </w:rPr>
              <w:t>the proposed hardware</w:t>
            </w:r>
            <w:r w:rsidRPr="00355CC8">
              <w:rPr>
                <w:rFonts w:ascii="Georgia" w:hAnsi="Georgia"/>
                <w:sz w:val="22"/>
              </w:rPr>
              <w:t xml:space="preserve"> once ordered</w:t>
            </w:r>
            <w:r w:rsidR="005C3371" w:rsidRPr="00355CC8">
              <w:rPr>
                <w:rFonts w:ascii="Georgia" w:hAnsi="Georgia"/>
                <w:sz w:val="22"/>
              </w:rPr>
              <w:t>.</w:t>
            </w:r>
          </w:p>
          <w:p w14:paraId="42369C06" w14:textId="044B6C04" w:rsidR="005B7C89" w:rsidRPr="00355CC8" w:rsidRDefault="00636DA7" w:rsidP="00200AD4">
            <w:pPr>
              <w:pStyle w:val="ListParagraph"/>
              <w:numPr>
                <w:ilvl w:val="0"/>
                <w:numId w:val="14"/>
              </w:numPr>
              <w:spacing w:before="120" w:after="120" w:line="276" w:lineRule="auto"/>
              <w:ind w:left="714" w:hanging="357"/>
              <w:contextualSpacing w:val="0"/>
              <w:rPr>
                <w:rFonts w:ascii="Georgia" w:hAnsi="Georgia"/>
                <w:sz w:val="22"/>
              </w:rPr>
            </w:pPr>
            <w:r w:rsidRPr="00355CC8">
              <w:rPr>
                <w:rFonts w:ascii="Georgia" w:hAnsi="Georgia"/>
                <w:sz w:val="22"/>
              </w:rPr>
              <w:t>Stock levels of</w:t>
            </w:r>
            <w:r w:rsidR="005B7C89" w:rsidRPr="00355CC8">
              <w:rPr>
                <w:rFonts w:ascii="Georgia" w:hAnsi="Georgia"/>
                <w:sz w:val="22"/>
              </w:rPr>
              <w:t xml:space="preserve"> critical </w:t>
            </w:r>
            <w:r w:rsidR="008340C0" w:rsidRPr="00355CC8">
              <w:rPr>
                <w:rFonts w:ascii="Georgia" w:hAnsi="Georgia"/>
                <w:sz w:val="22"/>
              </w:rPr>
              <w:t>hardware</w:t>
            </w:r>
            <w:r w:rsidR="005B7C89" w:rsidRPr="00355CC8">
              <w:rPr>
                <w:rFonts w:ascii="Georgia" w:hAnsi="Georgia"/>
                <w:sz w:val="22"/>
              </w:rPr>
              <w:t xml:space="preserve">/parts kept in reserve and </w:t>
            </w:r>
            <w:r w:rsidRPr="00355CC8">
              <w:rPr>
                <w:rFonts w:ascii="Georgia" w:hAnsi="Georgia"/>
                <w:sz w:val="22"/>
              </w:rPr>
              <w:t xml:space="preserve">associated </w:t>
            </w:r>
            <w:r w:rsidR="005B7C89" w:rsidRPr="00355CC8">
              <w:rPr>
                <w:rFonts w:ascii="Georgia" w:hAnsi="Georgia"/>
                <w:sz w:val="22"/>
              </w:rPr>
              <w:t xml:space="preserve">Service Levels for replacement of </w:t>
            </w:r>
            <w:r w:rsidR="008340C0" w:rsidRPr="00355CC8">
              <w:rPr>
                <w:rFonts w:ascii="Georgia" w:hAnsi="Georgia"/>
                <w:sz w:val="22"/>
              </w:rPr>
              <w:t>hardware</w:t>
            </w:r>
            <w:r w:rsidR="005B7C89" w:rsidRPr="00355CC8">
              <w:rPr>
                <w:rFonts w:ascii="Georgia" w:hAnsi="Georgia"/>
                <w:sz w:val="22"/>
              </w:rPr>
              <w:t>/parts.</w:t>
            </w:r>
          </w:p>
          <w:p w14:paraId="5E036FAA" w14:textId="6AB61609" w:rsidR="003A760B" w:rsidRPr="00355CC8" w:rsidRDefault="003A760B" w:rsidP="00200AD4">
            <w:pPr>
              <w:pStyle w:val="ListParagraph"/>
              <w:numPr>
                <w:ilvl w:val="0"/>
                <w:numId w:val="14"/>
              </w:numPr>
              <w:spacing w:before="120" w:after="120" w:line="276" w:lineRule="auto"/>
              <w:ind w:left="714" w:hanging="357"/>
              <w:contextualSpacing w:val="0"/>
              <w:rPr>
                <w:rFonts w:ascii="Georgia" w:hAnsi="Georgia"/>
                <w:sz w:val="22"/>
              </w:rPr>
            </w:pPr>
            <w:r w:rsidRPr="00355CC8">
              <w:rPr>
                <w:rFonts w:ascii="Georgia" w:hAnsi="Georgia"/>
                <w:sz w:val="22"/>
              </w:rPr>
              <w:t xml:space="preserve">Please identify the </w:t>
            </w:r>
            <w:r w:rsidR="00636DA7" w:rsidRPr="00355CC8">
              <w:rPr>
                <w:rFonts w:ascii="Georgia" w:hAnsi="Georgia"/>
                <w:sz w:val="22"/>
              </w:rPr>
              <w:t>S</w:t>
            </w:r>
            <w:r w:rsidRPr="00355CC8">
              <w:rPr>
                <w:rFonts w:ascii="Georgia" w:hAnsi="Georgia"/>
                <w:sz w:val="22"/>
              </w:rPr>
              <w:t xml:space="preserve">uppliers of </w:t>
            </w:r>
            <w:r w:rsidR="00636DA7" w:rsidRPr="00355CC8">
              <w:rPr>
                <w:rFonts w:ascii="Georgia" w:hAnsi="Georgia"/>
                <w:sz w:val="22"/>
              </w:rPr>
              <w:t>any</w:t>
            </w:r>
            <w:r w:rsidRPr="00355CC8">
              <w:rPr>
                <w:rFonts w:ascii="Georgia" w:hAnsi="Georgia"/>
                <w:sz w:val="22"/>
              </w:rPr>
              <w:t xml:space="preserve"> ICT equipment, software and</w:t>
            </w:r>
            <w:r w:rsidR="00636DA7" w:rsidRPr="00355CC8">
              <w:rPr>
                <w:rFonts w:ascii="Georgia" w:hAnsi="Georgia"/>
                <w:sz w:val="22"/>
              </w:rPr>
              <w:t>/or</w:t>
            </w:r>
            <w:r w:rsidRPr="00355CC8">
              <w:rPr>
                <w:rFonts w:ascii="Georgia" w:hAnsi="Georgia"/>
                <w:sz w:val="22"/>
              </w:rPr>
              <w:t xml:space="preserve"> services that comprise your </w:t>
            </w:r>
            <w:r w:rsidR="00636DA7" w:rsidRPr="00355CC8">
              <w:rPr>
                <w:rFonts w:ascii="Georgia" w:hAnsi="Georgia"/>
                <w:sz w:val="22"/>
              </w:rPr>
              <w:t>hardware/solution</w:t>
            </w:r>
            <w:r w:rsidRPr="00355CC8">
              <w:rPr>
                <w:rFonts w:ascii="Georgia" w:hAnsi="Georgia"/>
                <w:sz w:val="22"/>
              </w:rPr>
              <w:t>.</w:t>
            </w:r>
          </w:p>
          <w:p w14:paraId="6A0A0CAB" w14:textId="7C0AAB8A" w:rsidR="005B7C89" w:rsidRPr="00355CC8" w:rsidRDefault="005C3371" w:rsidP="00200AD4">
            <w:pPr>
              <w:pStyle w:val="ListParagraph"/>
              <w:numPr>
                <w:ilvl w:val="0"/>
                <w:numId w:val="14"/>
              </w:numPr>
              <w:spacing w:before="120" w:after="120" w:line="276" w:lineRule="auto"/>
              <w:ind w:left="714" w:hanging="357"/>
              <w:contextualSpacing w:val="0"/>
              <w:rPr>
                <w:rFonts w:ascii="Georgia" w:hAnsi="Georgia"/>
                <w:sz w:val="22"/>
              </w:rPr>
            </w:pPr>
            <w:r w:rsidRPr="00355CC8">
              <w:rPr>
                <w:rFonts w:ascii="Georgia" w:hAnsi="Georgia"/>
                <w:sz w:val="22"/>
              </w:rPr>
              <w:t xml:space="preserve">Please describe any supply chain issues that </w:t>
            </w:r>
            <w:r w:rsidR="00F50B82" w:rsidRPr="00355CC8">
              <w:rPr>
                <w:rFonts w:ascii="Georgia" w:hAnsi="Georgia"/>
                <w:sz w:val="22"/>
              </w:rPr>
              <w:t>are likely to</w:t>
            </w:r>
            <w:r w:rsidRPr="00355CC8">
              <w:rPr>
                <w:rFonts w:ascii="Georgia" w:hAnsi="Georgia"/>
                <w:sz w:val="22"/>
              </w:rPr>
              <w:t xml:space="preserve"> affect a</w:t>
            </w:r>
            <w:r w:rsidR="0033651B" w:rsidRPr="00355CC8">
              <w:rPr>
                <w:rFonts w:ascii="Georgia" w:hAnsi="Georgia"/>
                <w:sz w:val="22"/>
              </w:rPr>
              <w:t>n order</w:t>
            </w:r>
            <w:r w:rsidRPr="00355CC8">
              <w:rPr>
                <w:rFonts w:ascii="Georgia" w:hAnsi="Georgia"/>
                <w:sz w:val="22"/>
              </w:rPr>
              <w:t xml:space="preserve"> in the next 12 months.</w:t>
            </w:r>
          </w:p>
        </w:tc>
      </w:tr>
      <w:tr w:rsidR="00B558A2" w:rsidRPr="00355CC8" w14:paraId="12F12F66" w14:textId="77777777" w:rsidTr="69A0412D">
        <w:trPr>
          <w:cantSplit/>
          <w:tblHeader/>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14:paraId="5486EEFD" w14:textId="77777777" w:rsidR="00B558A2" w:rsidRPr="00355CC8" w:rsidRDefault="00B558A2" w:rsidP="00B9592C">
            <w:pPr>
              <w:spacing w:before="120" w:after="120" w:line="276" w:lineRule="auto"/>
              <w:rPr>
                <w:rFonts w:ascii="Georgia" w:hAnsi="Georgia"/>
                <w:sz w:val="22"/>
                <w:szCs w:val="22"/>
              </w:rPr>
            </w:pPr>
            <w:r w:rsidRPr="00355CC8">
              <w:rPr>
                <w:rFonts w:ascii="Georgia" w:hAnsi="Georgia"/>
                <w:sz w:val="22"/>
                <w:szCs w:val="22"/>
              </w:rPr>
              <w:t>Supplier Response:</w:t>
            </w:r>
          </w:p>
          <w:p w14:paraId="6B3FE400" w14:textId="77777777" w:rsidR="00B558A2" w:rsidRDefault="00B558A2" w:rsidP="00B9592C">
            <w:pPr>
              <w:spacing w:before="120" w:after="120" w:line="276" w:lineRule="auto"/>
              <w:rPr>
                <w:rFonts w:ascii="Georgia" w:hAnsi="Georgia"/>
                <w:sz w:val="22"/>
                <w:szCs w:val="22"/>
              </w:rPr>
            </w:pPr>
          </w:p>
          <w:p w14:paraId="578B3806" w14:textId="2F6FB357" w:rsidR="00355CC8" w:rsidRPr="00355CC8" w:rsidRDefault="00355CC8" w:rsidP="00B9592C">
            <w:pPr>
              <w:spacing w:before="120" w:after="120" w:line="276" w:lineRule="auto"/>
              <w:rPr>
                <w:rFonts w:ascii="Georgia" w:hAnsi="Georgia"/>
                <w:sz w:val="22"/>
                <w:szCs w:val="22"/>
              </w:rPr>
            </w:pPr>
          </w:p>
        </w:tc>
      </w:tr>
    </w:tbl>
    <w:p w14:paraId="1078AC11" w14:textId="77777777" w:rsidR="003A760B" w:rsidRPr="00355CC8" w:rsidRDefault="003A760B" w:rsidP="008D0F57">
      <w:pPr>
        <w:spacing w:after="120" w:line="276" w:lineRule="auto"/>
        <w:rPr>
          <w:rFonts w:ascii="Georgia" w:hAnsi="Georgia"/>
          <w:szCs w:val="22"/>
        </w:rPr>
      </w:pPr>
    </w:p>
    <w:tbl>
      <w:tblPr>
        <w:tblStyle w:val="TableGrid1"/>
        <w:tblW w:w="9634" w:type="dxa"/>
        <w:tblInd w:w="0" w:type="dxa"/>
        <w:tblLook w:val="04A0" w:firstRow="1" w:lastRow="0" w:firstColumn="1" w:lastColumn="0" w:noHBand="0" w:noVBand="1"/>
      </w:tblPr>
      <w:tblGrid>
        <w:gridCol w:w="9634"/>
      </w:tblGrid>
      <w:tr w:rsidR="00F04747" w:rsidRPr="00355CC8" w14:paraId="48FA4CE1" w14:textId="77777777" w:rsidTr="00493FE9">
        <w:tc>
          <w:tcPr>
            <w:tcW w:w="9634" w:type="dxa"/>
            <w:shd w:val="clear" w:color="auto" w:fill="DEEAF6" w:themeFill="accent5" w:themeFillTint="33"/>
            <w:hideMark/>
          </w:tcPr>
          <w:p w14:paraId="7DB2E258" w14:textId="1E9107D7" w:rsidR="00F04747" w:rsidRPr="00355CC8" w:rsidRDefault="00F04747" w:rsidP="00DB5FF8">
            <w:pPr>
              <w:pStyle w:val="ListParagraph"/>
              <w:numPr>
                <w:ilvl w:val="0"/>
                <w:numId w:val="23"/>
              </w:numPr>
              <w:spacing w:before="120" w:after="120" w:line="276" w:lineRule="auto"/>
              <w:contextualSpacing w:val="0"/>
              <w:rPr>
                <w:rFonts w:ascii="Georgia" w:hAnsi="Georgia"/>
                <w:b/>
                <w:sz w:val="22"/>
              </w:rPr>
            </w:pPr>
            <w:r w:rsidRPr="00355CC8">
              <w:rPr>
                <w:rFonts w:ascii="Georgia" w:hAnsi="Georgia"/>
                <w:b/>
                <w:sz w:val="22"/>
              </w:rPr>
              <w:t xml:space="preserve">Support and </w:t>
            </w:r>
            <w:r w:rsidR="00A530AE" w:rsidRPr="00355CC8">
              <w:rPr>
                <w:rFonts w:ascii="Georgia" w:hAnsi="Georgia"/>
                <w:b/>
                <w:sz w:val="22"/>
              </w:rPr>
              <w:t>M</w:t>
            </w:r>
            <w:r w:rsidRPr="00355CC8">
              <w:rPr>
                <w:rFonts w:ascii="Georgia" w:hAnsi="Georgia"/>
                <w:b/>
                <w:sz w:val="22"/>
              </w:rPr>
              <w:t>aintenance</w:t>
            </w:r>
            <w:r w:rsidR="00C90447" w:rsidRPr="00355CC8">
              <w:rPr>
                <w:rFonts w:ascii="Georgia" w:hAnsi="Georgia"/>
                <w:b/>
                <w:sz w:val="22"/>
              </w:rPr>
              <w:t xml:space="preserve"> Services</w:t>
            </w:r>
          </w:p>
          <w:p w14:paraId="6ECB4AED" w14:textId="2A93A05C" w:rsidR="00A530AE" w:rsidRPr="00355CC8" w:rsidRDefault="00A530AE" w:rsidP="008D0F57">
            <w:pPr>
              <w:spacing w:before="120" w:after="120" w:line="276" w:lineRule="auto"/>
              <w:rPr>
                <w:rFonts w:ascii="Georgia" w:hAnsi="Georgia"/>
                <w:bCs/>
                <w:sz w:val="22"/>
                <w:szCs w:val="22"/>
              </w:rPr>
            </w:pPr>
            <w:r w:rsidRPr="00355CC8">
              <w:rPr>
                <w:rFonts w:ascii="Georgia" w:hAnsi="Georgia"/>
                <w:bCs/>
                <w:sz w:val="22"/>
                <w:szCs w:val="22"/>
              </w:rPr>
              <w:t xml:space="preserve">Suppliers </w:t>
            </w:r>
            <w:r w:rsidR="00AF637F" w:rsidRPr="00355CC8">
              <w:rPr>
                <w:rFonts w:ascii="Georgia" w:hAnsi="Georgia"/>
                <w:bCs/>
                <w:sz w:val="22"/>
                <w:szCs w:val="22"/>
              </w:rPr>
              <w:t>to</w:t>
            </w:r>
            <w:r w:rsidRPr="00355CC8">
              <w:rPr>
                <w:rFonts w:ascii="Georgia" w:hAnsi="Georgia"/>
                <w:bCs/>
                <w:sz w:val="22"/>
                <w:szCs w:val="22"/>
              </w:rPr>
              <w:t xml:space="preserve"> provide </w:t>
            </w:r>
            <w:r w:rsidR="00FF06F0" w:rsidRPr="00355CC8">
              <w:rPr>
                <w:rFonts w:ascii="Georgia" w:hAnsi="Georgia"/>
                <w:bCs/>
                <w:sz w:val="22"/>
                <w:szCs w:val="22"/>
              </w:rPr>
              <w:t xml:space="preserve">the following information about </w:t>
            </w:r>
            <w:r w:rsidR="007F7B9E" w:rsidRPr="00355CC8">
              <w:rPr>
                <w:rFonts w:ascii="Georgia" w:hAnsi="Georgia"/>
                <w:bCs/>
                <w:sz w:val="22"/>
                <w:szCs w:val="22"/>
              </w:rPr>
              <w:t>support and maintenance arrangements</w:t>
            </w:r>
            <w:r w:rsidRPr="00355CC8">
              <w:rPr>
                <w:rFonts w:ascii="Georgia" w:hAnsi="Georgia"/>
                <w:bCs/>
                <w:sz w:val="22"/>
                <w:szCs w:val="22"/>
              </w:rPr>
              <w:t>:</w:t>
            </w:r>
          </w:p>
          <w:p w14:paraId="43489265" w14:textId="10118726" w:rsidR="0022596C" w:rsidRPr="00355CC8" w:rsidRDefault="0022596C"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bCs/>
                <w:sz w:val="22"/>
              </w:rPr>
              <w:t xml:space="preserve">A statement of compliance </w:t>
            </w:r>
            <w:r w:rsidR="0023016F" w:rsidRPr="00355CC8">
              <w:rPr>
                <w:rFonts w:ascii="Georgia" w:hAnsi="Georgia"/>
                <w:bCs/>
                <w:sz w:val="22"/>
              </w:rPr>
              <w:t>against Features 3.1 – 3.3 of the NFSA Draft Requirements.</w:t>
            </w:r>
          </w:p>
          <w:p w14:paraId="080663D5" w14:textId="0D74F2FF" w:rsidR="00A530AE" w:rsidRPr="00355CC8" w:rsidRDefault="00A530AE"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 xml:space="preserve">Details </w:t>
            </w:r>
            <w:r w:rsidR="00080DE1" w:rsidRPr="00355CC8">
              <w:rPr>
                <w:rFonts w:ascii="Georgia" w:hAnsi="Georgia"/>
                <w:sz w:val="22"/>
              </w:rPr>
              <w:t>any</w:t>
            </w:r>
            <w:r w:rsidRPr="00355CC8">
              <w:rPr>
                <w:rFonts w:ascii="Georgia" w:hAnsi="Georgia"/>
                <w:sz w:val="22"/>
              </w:rPr>
              <w:t xml:space="preserve"> training provided, including provided manual</w:t>
            </w:r>
            <w:r w:rsidR="00080DE1" w:rsidRPr="00355CC8">
              <w:rPr>
                <w:rFonts w:ascii="Georgia" w:hAnsi="Georgia"/>
                <w:sz w:val="22"/>
              </w:rPr>
              <w:t>s</w:t>
            </w:r>
            <w:r w:rsidRPr="00355CC8">
              <w:rPr>
                <w:rFonts w:ascii="Georgia" w:hAnsi="Georgia"/>
                <w:sz w:val="22"/>
              </w:rPr>
              <w:t xml:space="preserve">, user guides, </w:t>
            </w:r>
            <w:r w:rsidR="00CE2150" w:rsidRPr="00355CC8">
              <w:rPr>
                <w:rFonts w:ascii="Georgia" w:hAnsi="Georgia"/>
                <w:sz w:val="22"/>
              </w:rPr>
              <w:t>and/</w:t>
            </w:r>
            <w:r w:rsidR="00171B24" w:rsidRPr="00355CC8">
              <w:rPr>
                <w:rFonts w:ascii="Georgia" w:hAnsi="Georgia"/>
                <w:sz w:val="22"/>
              </w:rPr>
              <w:t>o</w:t>
            </w:r>
            <w:r w:rsidRPr="00355CC8">
              <w:rPr>
                <w:rFonts w:ascii="Georgia" w:hAnsi="Georgia"/>
                <w:sz w:val="22"/>
              </w:rPr>
              <w:t>r additional documentation.</w:t>
            </w:r>
          </w:p>
          <w:p w14:paraId="5D42AC61" w14:textId="5A9AC9FF" w:rsidR="00A530AE" w:rsidRPr="00355CC8" w:rsidRDefault="00A530AE"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 xml:space="preserve">Annual support and maintenance inclusions </w:t>
            </w:r>
            <w:r w:rsidR="00CE2150" w:rsidRPr="00355CC8">
              <w:rPr>
                <w:rFonts w:ascii="Georgia" w:hAnsi="Georgia"/>
                <w:sz w:val="22"/>
              </w:rPr>
              <w:t>and/</w:t>
            </w:r>
            <w:r w:rsidRPr="00355CC8">
              <w:rPr>
                <w:rFonts w:ascii="Georgia" w:hAnsi="Georgia"/>
                <w:sz w:val="22"/>
              </w:rPr>
              <w:t>or options.</w:t>
            </w:r>
          </w:p>
          <w:p w14:paraId="6EEE9914" w14:textId="737FA967" w:rsidR="00A530AE" w:rsidRPr="00355CC8" w:rsidRDefault="005C3371" w:rsidP="008D0F57">
            <w:pPr>
              <w:pStyle w:val="ListParagraph"/>
              <w:numPr>
                <w:ilvl w:val="0"/>
                <w:numId w:val="14"/>
              </w:numPr>
              <w:spacing w:before="120" w:after="120" w:line="276" w:lineRule="auto"/>
              <w:contextualSpacing w:val="0"/>
              <w:rPr>
                <w:rFonts w:ascii="Georgia" w:hAnsi="Georgia"/>
                <w:bCs/>
                <w:sz w:val="22"/>
              </w:rPr>
            </w:pPr>
            <w:r w:rsidRPr="00355CC8">
              <w:rPr>
                <w:rFonts w:ascii="Georgia" w:hAnsi="Georgia"/>
                <w:sz w:val="22"/>
              </w:rPr>
              <w:t xml:space="preserve">Details of </w:t>
            </w:r>
            <w:r w:rsidR="000A1CF2" w:rsidRPr="00355CC8">
              <w:rPr>
                <w:rFonts w:ascii="Georgia" w:hAnsi="Georgia"/>
                <w:sz w:val="22"/>
              </w:rPr>
              <w:t xml:space="preserve">any domestic </w:t>
            </w:r>
            <w:r w:rsidR="00A530AE" w:rsidRPr="00355CC8">
              <w:rPr>
                <w:rFonts w:ascii="Georgia" w:hAnsi="Georgia"/>
                <w:sz w:val="22"/>
              </w:rPr>
              <w:t xml:space="preserve">support </w:t>
            </w:r>
            <w:r w:rsidR="00736286" w:rsidRPr="00355CC8">
              <w:rPr>
                <w:rFonts w:ascii="Georgia" w:hAnsi="Georgia"/>
                <w:sz w:val="22"/>
              </w:rPr>
              <w:t xml:space="preserve">solution for </w:t>
            </w:r>
            <w:r w:rsidR="00A530AE" w:rsidRPr="00355CC8">
              <w:rPr>
                <w:rFonts w:ascii="Georgia" w:hAnsi="Georgia"/>
                <w:sz w:val="22"/>
              </w:rPr>
              <w:t>Australia</w:t>
            </w:r>
            <w:r w:rsidR="00CE2150" w:rsidRPr="00355CC8">
              <w:rPr>
                <w:rFonts w:ascii="Georgia" w:hAnsi="Georgia"/>
                <w:sz w:val="22"/>
              </w:rPr>
              <w:t>-based</w:t>
            </w:r>
            <w:r w:rsidR="00736286" w:rsidRPr="00355CC8">
              <w:rPr>
                <w:rFonts w:ascii="Georgia" w:hAnsi="Georgia"/>
                <w:sz w:val="22"/>
              </w:rPr>
              <w:t xml:space="preserve"> clients</w:t>
            </w:r>
            <w:r w:rsidR="005D2542" w:rsidRPr="00355CC8">
              <w:rPr>
                <w:rFonts w:ascii="Georgia" w:hAnsi="Georgia"/>
                <w:sz w:val="22"/>
              </w:rPr>
              <w:t>.</w:t>
            </w:r>
          </w:p>
          <w:p w14:paraId="24616F5F" w14:textId="3EE2551B" w:rsidR="00A530AE" w:rsidRPr="00355CC8" w:rsidRDefault="005C3371" w:rsidP="00493FE9">
            <w:pPr>
              <w:pStyle w:val="ListParagraph"/>
              <w:numPr>
                <w:ilvl w:val="0"/>
                <w:numId w:val="14"/>
              </w:numPr>
              <w:spacing w:before="120" w:after="120" w:line="276" w:lineRule="auto"/>
              <w:contextualSpacing w:val="0"/>
              <w:rPr>
                <w:rFonts w:ascii="Georgia" w:hAnsi="Georgia"/>
                <w:sz w:val="22"/>
              </w:rPr>
            </w:pPr>
            <w:r w:rsidRPr="00355CC8">
              <w:rPr>
                <w:rFonts w:ascii="Georgia" w:hAnsi="Georgia"/>
                <w:sz w:val="22"/>
              </w:rPr>
              <w:t xml:space="preserve">Details of </w:t>
            </w:r>
            <w:r w:rsidR="00A530AE" w:rsidRPr="00355CC8">
              <w:rPr>
                <w:rFonts w:ascii="Georgia" w:hAnsi="Georgia"/>
                <w:sz w:val="22"/>
              </w:rPr>
              <w:t>regular maintenance required by the operator or a service technician</w:t>
            </w:r>
            <w:r w:rsidR="005D2542" w:rsidRPr="00355CC8">
              <w:rPr>
                <w:rFonts w:ascii="Georgia" w:hAnsi="Georgia"/>
                <w:sz w:val="22"/>
              </w:rPr>
              <w:t>.</w:t>
            </w:r>
          </w:p>
        </w:tc>
      </w:tr>
      <w:tr w:rsidR="005F643D" w:rsidRPr="00355CC8" w14:paraId="7D0C4319" w14:textId="77777777" w:rsidTr="00493FE9">
        <w:trPr>
          <w:cantSplit/>
          <w:tblHeader/>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14:paraId="66370E4E" w14:textId="77777777" w:rsidR="005F643D" w:rsidRPr="00355CC8" w:rsidRDefault="005F643D" w:rsidP="008D0F57">
            <w:pPr>
              <w:spacing w:before="120" w:after="120" w:line="276" w:lineRule="auto"/>
              <w:rPr>
                <w:rFonts w:ascii="Georgia" w:hAnsi="Georgia"/>
                <w:sz w:val="22"/>
                <w:szCs w:val="22"/>
              </w:rPr>
            </w:pPr>
            <w:r w:rsidRPr="00355CC8">
              <w:rPr>
                <w:rFonts w:ascii="Georgia" w:hAnsi="Georgia"/>
                <w:sz w:val="22"/>
                <w:szCs w:val="22"/>
              </w:rPr>
              <w:t>Supplier Response:</w:t>
            </w:r>
          </w:p>
          <w:p w14:paraId="548037C9" w14:textId="77777777" w:rsidR="005F643D" w:rsidRDefault="005F643D" w:rsidP="008D0F57">
            <w:pPr>
              <w:spacing w:before="120" w:after="120" w:line="276" w:lineRule="auto"/>
              <w:rPr>
                <w:rFonts w:ascii="Georgia" w:hAnsi="Georgia"/>
                <w:sz w:val="22"/>
                <w:szCs w:val="22"/>
              </w:rPr>
            </w:pPr>
          </w:p>
          <w:p w14:paraId="340348CA" w14:textId="0D1AB436" w:rsidR="00355CC8" w:rsidRPr="00355CC8" w:rsidRDefault="00355CC8" w:rsidP="008D0F57">
            <w:pPr>
              <w:spacing w:before="120" w:after="120" w:line="276" w:lineRule="auto"/>
              <w:rPr>
                <w:rFonts w:ascii="Georgia" w:hAnsi="Georgia"/>
                <w:sz w:val="22"/>
                <w:szCs w:val="22"/>
              </w:rPr>
            </w:pPr>
          </w:p>
        </w:tc>
      </w:tr>
    </w:tbl>
    <w:p w14:paraId="46AB0A26" w14:textId="77777777" w:rsidR="004858A3" w:rsidRPr="00355CC8" w:rsidRDefault="004858A3" w:rsidP="00DA2F6E">
      <w:pPr>
        <w:spacing w:before="360" w:after="160" w:line="276" w:lineRule="auto"/>
        <w:rPr>
          <w:rFonts w:ascii="Georgia" w:hAnsi="Georgia" w:cstheme="minorBidi"/>
          <w:b/>
          <w:bCs/>
          <w:szCs w:val="22"/>
        </w:rPr>
      </w:pPr>
    </w:p>
    <w:p w14:paraId="6895D71B" w14:textId="77777777" w:rsidR="004858A3" w:rsidRPr="00355CC8" w:rsidRDefault="004858A3" w:rsidP="00DA2F6E">
      <w:pPr>
        <w:spacing w:before="360" w:after="160" w:line="276" w:lineRule="auto"/>
        <w:rPr>
          <w:rFonts w:ascii="Georgia" w:hAnsi="Georgia" w:cstheme="minorBidi"/>
          <w:b/>
          <w:bCs/>
          <w:szCs w:val="22"/>
        </w:rPr>
      </w:pPr>
    </w:p>
    <w:p w14:paraId="565E35C4" w14:textId="77777777" w:rsidR="002F4ACA" w:rsidRPr="00355CC8" w:rsidRDefault="002F4ACA" w:rsidP="00DA2F6E">
      <w:pPr>
        <w:spacing w:before="360" w:after="160" w:line="276" w:lineRule="auto"/>
        <w:rPr>
          <w:rFonts w:ascii="Georgia" w:hAnsi="Georgia" w:cstheme="minorBidi"/>
          <w:b/>
          <w:bCs/>
          <w:szCs w:val="22"/>
        </w:rPr>
      </w:pPr>
    </w:p>
    <w:p w14:paraId="29A57F1F" w14:textId="77777777" w:rsidR="002F4ACA" w:rsidRPr="00355CC8" w:rsidRDefault="002F4ACA" w:rsidP="00DA2F6E">
      <w:pPr>
        <w:spacing w:before="360" w:after="160" w:line="276" w:lineRule="auto"/>
        <w:rPr>
          <w:rFonts w:ascii="Georgia" w:hAnsi="Georgia" w:cstheme="minorBidi"/>
          <w:b/>
          <w:bCs/>
          <w:szCs w:val="22"/>
        </w:rPr>
      </w:pPr>
    </w:p>
    <w:p w14:paraId="29F42866" w14:textId="77777777" w:rsidR="002F4ACA" w:rsidRPr="00355CC8" w:rsidRDefault="002F4ACA" w:rsidP="00DA2F6E">
      <w:pPr>
        <w:spacing w:before="360" w:after="160" w:line="276" w:lineRule="auto"/>
        <w:rPr>
          <w:rFonts w:ascii="Georgia" w:hAnsi="Georgia" w:cstheme="minorBidi"/>
          <w:b/>
          <w:bCs/>
          <w:szCs w:val="22"/>
        </w:rPr>
      </w:pPr>
    </w:p>
    <w:p w14:paraId="27CC519D" w14:textId="77777777" w:rsidR="002F4ACA" w:rsidRPr="00355CC8" w:rsidRDefault="002F4ACA" w:rsidP="00DA2F6E">
      <w:pPr>
        <w:spacing w:before="360" w:after="160" w:line="276" w:lineRule="auto"/>
        <w:rPr>
          <w:rFonts w:ascii="Georgia" w:hAnsi="Georgia" w:cstheme="minorBidi"/>
          <w:b/>
          <w:bCs/>
          <w:szCs w:val="22"/>
        </w:rPr>
      </w:pPr>
    </w:p>
    <w:p w14:paraId="424C79D1" w14:textId="0BE7D124" w:rsidR="00F04747" w:rsidRPr="00355CC8" w:rsidRDefault="000A1CF2" w:rsidP="00DA2F6E">
      <w:pPr>
        <w:spacing w:before="360" w:after="160" w:line="276" w:lineRule="auto"/>
        <w:rPr>
          <w:rFonts w:ascii="Georgia" w:hAnsi="Georgia" w:cstheme="minorBidi"/>
          <w:b/>
          <w:szCs w:val="22"/>
        </w:rPr>
      </w:pPr>
      <w:r w:rsidRPr="00355CC8">
        <w:rPr>
          <w:rFonts w:ascii="Georgia" w:hAnsi="Georgia" w:cstheme="minorBidi"/>
          <w:b/>
          <w:szCs w:val="22"/>
        </w:rPr>
        <w:lastRenderedPageBreak/>
        <w:t>5</w:t>
      </w:r>
      <w:r w:rsidR="00F55531" w:rsidRPr="00355CC8">
        <w:rPr>
          <w:rFonts w:ascii="Georgia" w:hAnsi="Georgia" w:cstheme="minorBidi"/>
          <w:b/>
          <w:szCs w:val="22"/>
        </w:rPr>
        <w:t>.</w:t>
      </w:r>
      <w:r w:rsidR="00F55531" w:rsidRPr="00355CC8">
        <w:rPr>
          <w:rFonts w:ascii="Georgia" w:hAnsi="Georgia" w:cstheme="minorBidi"/>
          <w:b/>
          <w:szCs w:val="22"/>
        </w:rPr>
        <w:tab/>
        <w:t>Supplementary Documentation</w:t>
      </w:r>
      <w:r w:rsidR="00A56F80" w:rsidRPr="00355CC8">
        <w:rPr>
          <w:rFonts w:ascii="Georgia" w:hAnsi="Georgia" w:cstheme="minorBidi"/>
          <w:b/>
          <w:szCs w:val="22"/>
        </w:rPr>
        <w:t xml:space="preserve"> </w:t>
      </w:r>
      <w:r w:rsidR="0031078C" w:rsidRPr="00355CC8">
        <w:rPr>
          <w:rFonts w:ascii="Georgia" w:hAnsi="Georgia"/>
          <w:b/>
          <w:bCs/>
          <w:szCs w:val="22"/>
        </w:rPr>
        <w:t>–</w:t>
      </w:r>
      <w:r w:rsidR="00A56F80" w:rsidRPr="00355CC8">
        <w:rPr>
          <w:rFonts w:ascii="Georgia" w:hAnsi="Georgia" w:cstheme="minorBidi"/>
          <w:b/>
          <w:szCs w:val="22"/>
        </w:rPr>
        <w:t xml:space="preserve"> OPTIONAL</w:t>
      </w:r>
    </w:p>
    <w:p w14:paraId="67F5DAEB" w14:textId="7573A93A" w:rsidR="00F55531" w:rsidRPr="00355CC8" w:rsidRDefault="000A1CF2" w:rsidP="00200AD4">
      <w:pPr>
        <w:spacing w:after="200" w:line="276" w:lineRule="auto"/>
        <w:ind w:left="720" w:hanging="720"/>
        <w:rPr>
          <w:rFonts w:ascii="Georgia" w:hAnsi="Georgia" w:cstheme="minorBidi"/>
          <w:szCs w:val="22"/>
        </w:rPr>
      </w:pPr>
      <w:r w:rsidRPr="00355CC8">
        <w:rPr>
          <w:rFonts w:ascii="Georgia" w:hAnsi="Georgia" w:cstheme="minorBidi"/>
          <w:szCs w:val="22"/>
        </w:rPr>
        <w:t>5</w:t>
      </w:r>
      <w:r w:rsidR="00F55531" w:rsidRPr="00355CC8">
        <w:rPr>
          <w:rFonts w:ascii="Georgia" w:hAnsi="Georgia" w:cstheme="minorBidi"/>
          <w:szCs w:val="22"/>
        </w:rPr>
        <w:t>.1</w:t>
      </w:r>
      <w:r w:rsidR="00F55531" w:rsidRPr="00355CC8">
        <w:rPr>
          <w:rFonts w:ascii="Georgia" w:hAnsi="Georgia" w:cstheme="minorBidi"/>
          <w:szCs w:val="22"/>
        </w:rPr>
        <w:tab/>
        <w:t>Suppliers should list any additional and/or supplementary documentation to be provided as part of their submission to the NFSA below</w:t>
      </w:r>
      <w:r w:rsidR="005533AF" w:rsidRPr="00355CC8">
        <w:rPr>
          <w:rFonts w:ascii="Georgia" w:hAnsi="Georgia" w:cstheme="minorBidi"/>
          <w:szCs w:val="22"/>
        </w:rPr>
        <w:t>:</w:t>
      </w:r>
    </w:p>
    <w:tbl>
      <w:tblPr>
        <w:tblStyle w:val="TableGrid"/>
        <w:tblW w:w="0" w:type="auto"/>
        <w:tblLook w:val="04A0" w:firstRow="1" w:lastRow="0" w:firstColumn="1" w:lastColumn="0" w:noHBand="0" w:noVBand="1"/>
      </w:tblPr>
      <w:tblGrid>
        <w:gridCol w:w="9629"/>
      </w:tblGrid>
      <w:tr w:rsidR="00F55531" w:rsidRPr="00355CC8" w14:paraId="2CC5A80D" w14:textId="77777777" w:rsidTr="00F55531">
        <w:tc>
          <w:tcPr>
            <w:tcW w:w="9629" w:type="dxa"/>
          </w:tcPr>
          <w:p w14:paraId="3FFFC972" w14:textId="77777777" w:rsidR="00F55531" w:rsidRPr="00355CC8" w:rsidRDefault="00F55531" w:rsidP="00CB73B6">
            <w:pPr>
              <w:spacing w:before="120" w:after="120" w:line="276" w:lineRule="auto"/>
              <w:rPr>
                <w:rFonts w:ascii="Georgia" w:hAnsi="Georgia" w:cstheme="minorBidi"/>
                <w:szCs w:val="22"/>
              </w:rPr>
            </w:pPr>
          </w:p>
          <w:p w14:paraId="46B1B9FA" w14:textId="77777777" w:rsidR="00CB73B6" w:rsidRPr="00355CC8" w:rsidRDefault="00CB73B6" w:rsidP="00CB73B6">
            <w:pPr>
              <w:spacing w:before="120" w:after="120" w:line="276" w:lineRule="auto"/>
              <w:rPr>
                <w:rFonts w:ascii="Georgia" w:hAnsi="Georgia" w:cstheme="minorBidi"/>
                <w:szCs w:val="22"/>
              </w:rPr>
            </w:pPr>
          </w:p>
          <w:p w14:paraId="698EF7CF" w14:textId="288D1029" w:rsidR="00810013" w:rsidRPr="00355CC8" w:rsidRDefault="00810013" w:rsidP="00CB73B6">
            <w:pPr>
              <w:spacing w:before="120" w:after="120" w:line="276" w:lineRule="auto"/>
              <w:rPr>
                <w:rFonts w:ascii="Georgia" w:hAnsi="Georgia" w:cstheme="minorBidi"/>
                <w:szCs w:val="22"/>
              </w:rPr>
            </w:pPr>
          </w:p>
        </w:tc>
      </w:tr>
    </w:tbl>
    <w:p w14:paraId="72415926" w14:textId="77777777" w:rsidR="000A1CF2" w:rsidRPr="00355CC8" w:rsidRDefault="000A1CF2" w:rsidP="00DF0F4A">
      <w:pPr>
        <w:spacing w:before="360" w:after="60"/>
        <w:rPr>
          <w:rFonts w:ascii="Georgia" w:hAnsi="Georgia"/>
          <w:b/>
          <w:szCs w:val="22"/>
        </w:rPr>
      </w:pPr>
    </w:p>
    <w:p w14:paraId="108FDD57" w14:textId="77777777" w:rsidR="000A1CF2" w:rsidRPr="00355CC8" w:rsidRDefault="000A1CF2" w:rsidP="00DF0F4A">
      <w:pPr>
        <w:spacing w:before="360" w:after="60"/>
        <w:rPr>
          <w:rFonts w:ascii="Georgia" w:hAnsi="Georgia"/>
          <w:b/>
          <w:szCs w:val="22"/>
        </w:rPr>
      </w:pPr>
    </w:p>
    <w:p w14:paraId="5E5BD365" w14:textId="77777777" w:rsidR="000A1CF2" w:rsidRPr="00355CC8" w:rsidRDefault="000A1CF2" w:rsidP="00DF0F4A">
      <w:pPr>
        <w:spacing w:before="360" w:after="60"/>
        <w:rPr>
          <w:rFonts w:ascii="Georgia" w:hAnsi="Georgia"/>
          <w:b/>
          <w:szCs w:val="22"/>
        </w:rPr>
      </w:pPr>
    </w:p>
    <w:p w14:paraId="6D987BC7" w14:textId="77777777" w:rsidR="000A1CF2" w:rsidRPr="00355CC8" w:rsidRDefault="000A1CF2" w:rsidP="00DF0F4A">
      <w:pPr>
        <w:spacing w:before="360" w:after="60"/>
        <w:rPr>
          <w:rFonts w:ascii="Georgia" w:hAnsi="Georgia"/>
          <w:b/>
          <w:szCs w:val="22"/>
        </w:rPr>
      </w:pPr>
    </w:p>
    <w:p w14:paraId="36AFD5EC" w14:textId="77777777" w:rsidR="000A1CF2" w:rsidRPr="00355CC8" w:rsidRDefault="000A1CF2" w:rsidP="00DF0F4A">
      <w:pPr>
        <w:spacing w:before="360" w:after="60"/>
        <w:rPr>
          <w:rFonts w:ascii="Georgia" w:hAnsi="Georgia"/>
          <w:b/>
          <w:szCs w:val="22"/>
        </w:rPr>
      </w:pPr>
    </w:p>
    <w:p w14:paraId="20EBC9BF" w14:textId="77777777" w:rsidR="000A1CF2" w:rsidRPr="00355CC8" w:rsidRDefault="000A1CF2" w:rsidP="00DF0F4A">
      <w:pPr>
        <w:spacing w:before="360" w:after="60"/>
        <w:rPr>
          <w:rFonts w:ascii="Georgia" w:hAnsi="Georgia"/>
          <w:b/>
          <w:szCs w:val="22"/>
        </w:rPr>
      </w:pPr>
    </w:p>
    <w:p w14:paraId="096B27EF" w14:textId="77777777" w:rsidR="000A1CF2" w:rsidRPr="00355CC8" w:rsidRDefault="000A1CF2" w:rsidP="00DF0F4A">
      <w:pPr>
        <w:spacing w:before="360" w:after="60"/>
        <w:rPr>
          <w:rFonts w:ascii="Georgia" w:hAnsi="Georgia"/>
          <w:b/>
          <w:szCs w:val="22"/>
        </w:rPr>
      </w:pPr>
    </w:p>
    <w:p w14:paraId="4C6D49EA" w14:textId="77777777" w:rsidR="000A1CF2" w:rsidRPr="00355CC8" w:rsidRDefault="000A1CF2" w:rsidP="00DF0F4A">
      <w:pPr>
        <w:spacing w:before="360" w:after="60"/>
        <w:rPr>
          <w:rFonts w:ascii="Georgia" w:hAnsi="Georgia"/>
          <w:b/>
          <w:szCs w:val="22"/>
        </w:rPr>
      </w:pPr>
    </w:p>
    <w:p w14:paraId="42CD896E" w14:textId="77777777" w:rsidR="000A1CF2" w:rsidRPr="00355CC8" w:rsidRDefault="000A1CF2" w:rsidP="00DF0F4A">
      <w:pPr>
        <w:spacing w:before="360" w:after="60"/>
        <w:rPr>
          <w:rFonts w:ascii="Georgia" w:hAnsi="Georgia"/>
          <w:b/>
          <w:szCs w:val="22"/>
        </w:rPr>
      </w:pPr>
    </w:p>
    <w:p w14:paraId="63697ABB" w14:textId="77777777" w:rsidR="000A1CF2" w:rsidRPr="00355CC8" w:rsidRDefault="000A1CF2" w:rsidP="00DF0F4A">
      <w:pPr>
        <w:spacing w:before="360" w:after="60"/>
        <w:rPr>
          <w:rFonts w:ascii="Georgia" w:hAnsi="Georgia"/>
          <w:b/>
          <w:szCs w:val="22"/>
        </w:rPr>
      </w:pPr>
    </w:p>
    <w:p w14:paraId="0269CC45" w14:textId="77777777" w:rsidR="000A1CF2" w:rsidRPr="00355CC8" w:rsidRDefault="000A1CF2" w:rsidP="00DF0F4A">
      <w:pPr>
        <w:spacing w:before="360" w:after="60"/>
        <w:rPr>
          <w:rFonts w:ascii="Georgia" w:hAnsi="Georgia"/>
          <w:b/>
          <w:szCs w:val="22"/>
        </w:rPr>
      </w:pPr>
    </w:p>
    <w:p w14:paraId="0385E284" w14:textId="77777777" w:rsidR="000A1CF2" w:rsidRPr="00355CC8" w:rsidRDefault="000A1CF2" w:rsidP="00DF0F4A">
      <w:pPr>
        <w:spacing w:before="360" w:after="60"/>
        <w:rPr>
          <w:rFonts w:ascii="Georgia" w:hAnsi="Georgia"/>
          <w:b/>
          <w:szCs w:val="22"/>
        </w:rPr>
      </w:pPr>
    </w:p>
    <w:p w14:paraId="697D6BC8" w14:textId="77777777" w:rsidR="000A1CF2" w:rsidRPr="00355CC8" w:rsidRDefault="000A1CF2" w:rsidP="00DF0F4A">
      <w:pPr>
        <w:spacing w:before="360" w:after="60"/>
        <w:rPr>
          <w:rFonts w:ascii="Georgia" w:hAnsi="Georgia"/>
          <w:b/>
          <w:szCs w:val="22"/>
        </w:rPr>
      </w:pPr>
    </w:p>
    <w:p w14:paraId="16227951" w14:textId="77777777" w:rsidR="000A1CF2" w:rsidRPr="00355CC8" w:rsidRDefault="000A1CF2" w:rsidP="00DF0F4A">
      <w:pPr>
        <w:spacing w:before="360" w:after="60"/>
        <w:rPr>
          <w:rFonts w:ascii="Georgia" w:hAnsi="Georgia"/>
          <w:b/>
          <w:szCs w:val="22"/>
        </w:rPr>
      </w:pPr>
    </w:p>
    <w:p w14:paraId="205B9BB9" w14:textId="77777777" w:rsidR="000A1CF2" w:rsidRPr="00355CC8" w:rsidRDefault="000A1CF2" w:rsidP="00DF0F4A">
      <w:pPr>
        <w:spacing w:before="360" w:after="60"/>
        <w:rPr>
          <w:rFonts w:ascii="Georgia" w:hAnsi="Georgia"/>
          <w:b/>
          <w:szCs w:val="22"/>
        </w:rPr>
      </w:pPr>
    </w:p>
    <w:p w14:paraId="440F8B2E" w14:textId="77777777" w:rsidR="000A1CF2" w:rsidRPr="00355CC8" w:rsidRDefault="000A1CF2" w:rsidP="00DF0F4A">
      <w:pPr>
        <w:spacing w:before="360" w:after="60"/>
        <w:rPr>
          <w:rFonts w:ascii="Georgia" w:hAnsi="Georgia"/>
          <w:b/>
          <w:szCs w:val="22"/>
        </w:rPr>
      </w:pPr>
    </w:p>
    <w:p w14:paraId="38CC08D5" w14:textId="77777777" w:rsidR="000A1CF2" w:rsidRPr="00355CC8" w:rsidRDefault="000A1CF2" w:rsidP="00DF0F4A">
      <w:pPr>
        <w:spacing w:before="360" w:after="60"/>
        <w:rPr>
          <w:rFonts w:ascii="Georgia" w:hAnsi="Georgia"/>
          <w:b/>
          <w:szCs w:val="22"/>
        </w:rPr>
      </w:pPr>
    </w:p>
    <w:p w14:paraId="6B5EEB9C" w14:textId="77777777" w:rsidR="000A1CF2" w:rsidRPr="00355CC8" w:rsidRDefault="000A1CF2" w:rsidP="00DF0F4A">
      <w:pPr>
        <w:spacing w:before="360" w:after="60"/>
        <w:rPr>
          <w:rFonts w:ascii="Georgia" w:hAnsi="Georgia"/>
          <w:b/>
          <w:szCs w:val="22"/>
        </w:rPr>
      </w:pPr>
    </w:p>
    <w:p w14:paraId="18F82419" w14:textId="77777777" w:rsidR="000A1CF2" w:rsidRPr="00355CC8" w:rsidRDefault="000A1CF2" w:rsidP="00DF0F4A">
      <w:pPr>
        <w:spacing w:before="360" w:after="60"/>
        <w:rPr>
          <w:rFonts w:ascii="Georgia" w:hAnsi="Georgia"/>
          <w:b/>
          <w:szCs w:val="22"/>
        </w:rPr>
      </w:pPr>
    </w:p>
    <w:p w14:paraId="79F88D07" w14:textId="72764406" w:rsidR="00137550" w:rsidRPr="00355CC8" w:rsidRDefault="000A1CF2" w:rsidP="00137550">
      <w:pPr>
        <w:spacing w:before="360" w:after="160" w:line="276" w:lineRule="auto"/>
        <w:rPr>
          <w:rFonts w:ascii="Georgia" w:hAnsi="Georgia" w:cstheme="minorBidi"/>
          <w:b/>
          <w:bCs/>
          <w:szCs w:val="22"/>
        </w:rPr>
      </w:pPr>
      <w:r w:rsidRPr="00355CC8">
        <w:rPr>
          <w:rFonts w:ascii="Georgia" w:hAnsi="Georgia" w:cstheme="minorBidi"/>
          <w:b/>
          <w:bCs/>
          <w:szCs w:val="22"/>
        </w:rPr>
        <w:lastRenderedPageBreak/>
        <w:t>6</w:t>
      </w:r>
      <w:r w:rsidR="00137550" w:rsidRPr="00355CC8">
        <w:rPr>
          <w:rFonts w:ascii="Georgia" w:hAnsi="Georgia" w:cstheme="minorBidi"/>
          <w:b/>
          <w:bCs/>
          <w:szCs w:val="22"/>
        </w:rPr>
        <w:t>.</w:t>
      </w:r>
      <w:r w:rsidR="00137550" w:rsidRPr="00355CC8">
        <w:rPr>
          <w:rFonts w:ascii="Georgia" w:hAnsi="Georgia" w:cstheme="minorBidi"/>
          <w:b/>
          <w:bCs/>
          <w:szCs w:val="22"/>
        </w:rPr>
        <w:tab/>
      </w:r>
      <w:r w:rsidR="00671562" w:rsidRPr="00355CC8">
        <w:rPr>
          <w:rFonts w:ascii="Georgia" w:hAnsi="Georgia" w:cstheme="minorBidi"/>
          <w:b/>
          <w:bCs/>
          <w:szCs w:val="22"/>
        </w:rPr>
        <w:t xml:space="preserve">Industry </w:t>
      </w:r>
      <w:r w:rsidR="00137550" w:rsidRPr="00355CC8">
        <w:rPr>
          <w:rFonts w:ascii="Georgia" w:hAnsi="Georgia" w:cstheme="minorBidi"/>
          <w:b/>
          <w:bCs/>
          <w:szCs w:val="22"/>
        </w:rPr>
        <w:t>Feedback</w:t>
      </w:r>
      <w:r w:rsidR="00A56F80" w:rsidRPr="00355CC8">
        <w:rPr>
          <w:rFonts w:ascii="Georgia" w:hAnsi="Georgia" w:cstheme="minorBidi"/>
          <w:b/>
          <w:bCs/>
          <w:szCs w:val="22"/>
        </w:rPr>
        <w:t xml:space="preserve"> </w:t>
      </w:r>
      <w:r w:rsidR="0031078C" w:rsidRPr="00355CC8">
        <w:rPr>
          <w:rFonts w:ascii="Georgia" w:hAnsi="Georgia"/>
          <w:b/>
          <w:bCs/>
          <w:szCs w:val="22"/>
        </w:rPr>
        <w:t>–</w:t>
      </w:r>
      <w:r w:rsidR="00A56F80" w:rsidRPr="00355CC8">
        <w:rPr>
          <w:rFonts w:ascii="Georgia" w:hAnsi="Georgia" w:cstheme="minorBidi"/>
          <w:b/>
          <w:bCs/>
          <w:szCs w:val="22"/>
        </w:rPr>
        <w:t xml:space="preserve"> OPTIONAL</w:t>
      </w:r>
    </w:p>
    <w:p w14:paraId="4F4743CC" w14:textId="787BF1D6" w:rsidR="00137550" w:rsidRPr="00355CC8" w:rsidRDefault="000A1CF2" w:rsidP="00200AD4">
      <w:pPr>
        <w:spacing w:after="200" w:line="276" w:lineRule="auto"/>
        <w:ind w:left="709" w:hanging="709"/>
        <w:rPr>
          <w:rFonts w:ascii="Georgia" w:hAnsi="Georgia" w:cstheme="minorBidi"/>
          <w:szCs w:val="22"/>
        </w:rPr>
      </w:pPr>
      <w:r w:rsidRPr="00355CC8">
        <w:rPr>
          <w:rFonts w:ascii="Georgia" w:hAnsi="Georgia" w:cstheme="minorBidi"/>
          <w:szCs w:val="22"/>
        </w:rPr>
        <w:t>6</w:t>
      </w:r>
      <w:r w:rsidR="00137550" w:rsidRPr="00355CC8">
        <w:rPr>
          <w:rFonts w:ascii="Georgia" w:hAnsi="Georgia" w:cstheme="minorBidi"/>
          <w:szCs w:val="22"/>
        </w:rPr>
        <w:t>.1</w:t>
      </w:r>
      <w:r w:rsidR="00137550" w:rsidRPr="00355CC8">
        <w:rPr>
          <w:rFonts w:ascii="Georgia" w:hAnsi="Georgia" w:cstheme="minorBidi"/>
          <w:szCs w:val="22"/>
        </w:rPr>
        <w:tab/>
      </w:r>
      <w:r w:rsidR="00671562" w:rsidRPr="00355CC8">
        <w:rPr>
          <w:rFonts w:ascii="Georgia" w:hAnsi="Georgia" w:cstheme="minorBidi"/>
          <w:szCs w:val="22"/>
        </w:rPr>
        <w:t xml:space="preserve">Suppliers are </w:t>
      </w:r>
      <w:r w:rsidR="002D68CB" w:rsidRPr="00355CC8">
        <w:rPr>
          <w:rFonts w:ascii="Georgia" w:hAnsi="Georgia" w:cstheme="minorBidi"/>
          <w:szCs w:val="22"/>
        </w:rPr>
        <w:t>invited</w:t>
      </w:r>
      <w:r w:rsidR="00671562" w:rsidRPr="00355CC8">
        <w:rPr>
          <w:rFonts w:ascii="Georgia" w:hAnsi="Georgia" w:cstheme="minorBidi"/>
          <w:szCs w:val="22"/>
        </w:rPr>
        <w:t xml:space="preserve"> to provide feedback to the NFSA regarding</w:t>
      </w:r>
      <w:r w:rsidR="00C16168" w:rsidRPr="00355CC8">
        <w:rPr>
          <w:rFonts w:ascii="Georgia" w:hAnsi="Georgia" w:cstheme="minorBidi"/>
          <w:szCs w:val="22"/>
        </w:rPr>
        <w:t xml:space="preserve"> this EOI process, the NFSA’s </w:t>
      </w:r>
      <w:r w:rsidRPr="00355CC8">
        <w:rPr>
          <w:rFonts w:ascii="Georgia" w:hAnsi="Georgia" w:cstheme="minorBidi"/>
          <w:szCs w:val="22"/>
        </w:rPr>
        <w:t xml:space="preserve">draft functional and technical </w:t>
      </w:r>
      <w:r w:rsidR="00C16168" w:rsidRPr="00355CC8">
        <w:rPr>
          <w:rFonts w:ascii="Georgia" w:hAnsi="Georgia" w:cstheme="minorBidi"/>
          <w:szCs w:val="22"/>
        </w:rPr>
        <w:t>requirements, new and emerging trends in relevant</w:t>
      </w:r>
      <w:r w:rsidR="002D68CB" w:rsidRPr="00355CC8">
        <w:rPr>
          <w:rFonts w:ascii="Georgia" w:hAnsi="Georgia" w:cstheme="minorBidi"/>
          <w:szCs w:val="22"/>
        </w:rPr>
        <w:t xml:space="preserve"> technologies, and any </w:t>
      </w:r>
      <w:r w:rsidR="00A14CED" w:rsidRPr="00355CC8">
        <w:rPr>
          <w:rFonts w:ascii="Georgia" w:hAnsi="Georgia" w:cstheme="minorBidi"/>
          <w:szCs w:val="22"/>
        </w:rPr>
        <w:t xml:space="preserve">other relevant insights </w:t>
      </w:r>
      <w:r w:rsidR="00545AE6" w:rsidRPr="00355CC8">
        <w:rPr>
          <w:rFonts w:ascii="Georgia" w:hAnsi="Georgia" w:cstheme="minorBidi"/>
          <w:szCs w:val="22"/>
        </w:rPr>
        <w:t>within</w:t>
      </w:r>
      <w:r w:rsidR="00A14CED" w:rsidRPr="00355CC8">
        <w:rPr>
          <w:rFonts w:ascii="Georgia" w:hAnsi="Georgia" w:cstheme="minorBidi"/>
          <w:szCs w:val="22"/>
        </w:rPr>
        <w:t xml:space="preserve"> the associated industries:</w:t>
      </w:r>
    </w:p>
    <w:tbl>
      <w:tblPr>
        <w:tblStyle w:val="TableGrid"/>
        <w:tblW w:w="0" w:type="auto"/>
        <w:tblLook w:val="04A0" w:firstRow="1" w:lastRow="0" w:firstColumn="1" w:lastColumn="0" w:noHBand="0" w:noVBand="1"/>
      </w:tblPr>
      <w:tblGrid>
        <w:gridCol w:w="9629"/>
      </w:tblGrid>
      <w:tr w:rsidR="00137550" w:rsidRPr="00355CC8" w14:paraId="5CEA893D" w14:textId="77777777" w:rsidTr="00B9592C">
        <w:tc>
          <w:tcPr>
            <w:tcW w:w="9629" w:type="dxa"/>
          </w:tcPr>
          <w:p w14:paraId="7C00C57E" w14:textId="77777777" w:rsidR="00137550" w:rsidRPr="00355CC8" w:rsidRDefault="00137550" w:rsidP="00B9592C">
            <w:pPr>
              <w:spacing w:before="120" w:after="120" w:line="276" w:lineRule="auto"/>
              <w:rPr>
                <w:rFonts w:ascii="Georgia" w:hAnsi="Georgia" w:cstheme="minorBidi"/>
                <w:szCs w:val="22"/>
              </w:rPr>
            </w:pPr>
          </w:p>
          <w:p w14:paraId="44A5718D" w14:textId="77777777" w:rsidR="00137550" w:rsidRPr="00355CC8" w:rsidRDefault="00137550" w:rsidP="00B9592C">
            <w:pPr>
              <w:spacing w:before="120" w:after="120" w:line="276" w:lineRule="auto"/>
              <w:rPr>
                <w:rFonts w:ascii="Georgia" w:hAnsi="Georgia" w:cstheme="minorBidi"/>
                <w:szCs w:val="22"/>
              </w:rPr>
            </w:pPr>
          </w:p>
          <w:p w14:paraId="1A0214F4" w14:textId="77777777" w:rsidR="00137550" w:rsidRPr="00355CC8" w:rsidRDefault="00137550" w:rsidP="00B9592C">
            <w:pPr>
              <w:spacing w:before="120" w:after="120" w:line="276" w:lineRule="auto"/>
              <w:rPr>
                <w:rFonts w:ascii="Georgia" w:hAnsi="Georgia" w:cstheme="minorBidi"/>
                <w:szCs w:val="22"/>
              </w:rPr>
            </w:pPr>
          </w:p>
        </w:tc>
      </w:tr>
    </w:tbl>
    <w:p w14:paraId="2C9FD6A2" w14:textId="77777777" w:rsidR="00137550" w:rsidRPr="00355CC8" w:rsidRDefault="00137550" w:rsidP="00137550">
      <w:pPr>
        <w:spacing w:before="360" w:after="60"/>
        <w:rPr>
          <w:rFonts w:ascii="Georgia" w:hAnsi="Georgia"/>
          <w:b/>
          <w:szCs w:val="22"/>
        </w:rPr>
      </w:pPr>
    </w:p>
    <w:p w14:paraId="0AF9C6CB" w14:textId="77777777" w:rsidR="00137550" w:rsidRPr="00355CC8" w:rsidRDefault="00137550" w:rsidP="00137550">
      <w:pPr>
        <w:spacing w:before="360" w:after="60"/>
        <w:rPr>
          <w:rFonts w:ascii="Georgia" w:hAnsi="Georgia"/>
          <w:b/>
          <w:szCs w:val="22"/>
        </w:rPr>
      </w:pPr>
    </w:p>
    <w:p w14:paraId="0B22B0F9" w14:textId="77777777" w:rsidR="00810013" w:rsidRPr="00355CC8" w:rsidRDefault="00810013" w:rsidP="00DF0F4A">
      <w:pPr>
        <w:spacing w:before="360" w:after="60"/>
        <w:rPr>
          <w:rFonts w:ascii="Georgia" w:hAnsi="Georgia"/>
          <w:b/>
          <w:szCs w:val="22"/>
        </w:rPr>
      </w:pPr>
    </w:p>
    <w:p w14:paraId="15610DD3" w14:textId="77777777" w:rsidR="00810013" w:rsidRPr="00355CC8" w:rsidRDefault="00810013" w:rsidP="00DF0F4A">
      <w:pPr>
        <w:spacing w:before="360" w:after="60"/>
        <w:rPr>
          <w:rFonts w:ascii="Georgia" w:hAnsi="Georgia"/>
          <w:b/>
          <w:szCs w:val="22"/>
        </w:rPr>
      </w:pPr>
    </w:p>
    <w:p w14:paraId="3123C2A9" w14:textId="77777777" w:rsidR="00810013" w:rsidRPr="00355CC8" w:rsidRDefault="00810013" w:rsidP="00DF0F4A">
      <w:pPr>
        <w:spacing w:before="360" w:after="60"/>
        <w:rPr>
          <w:rFonts w:ascii="Georgia" w:hAnsi="Georgia"/>
          <w:b/>
          <w:szCs w:val="22"/>
        </w:rPr>
      </w:pPr>
    </w:p>
    <w:p w14:paraId="5B1086B7" w14:textId="77777777" w:rsidR="004858A3" w:rsidRPr="00355CC8" w:rsidRDefault="004858A3" w:rsidP="00DF0F4A">
      <w:pPr>
        <w:spacing w:before="360" w:after="60"/>
        <w:rPr>
          <w:rFonts w:ascii="Georgia" w:hAnsi="Georgia"/>
          <w:b/>
          <w:szCs w:val="22"/>
        </w:rPr>
      </w:pPr>
    </w:p>
    <w:p w14:paraId="201CBE6E" w14:textId="77777777" w:rsidR="004858A3" w:rsidRPr="00355CC8" w:rsidRDefault="004858A3" w:rsidP="00DF0F4A">
      <w:pPr>
        <w:spacing w:before="360" w:after="60"/>
        <w:rPr>
          <w:rFonts w:ascii="Georgia" w:hAnsi="Georgia"/>
          <w:b/>
          <w:szCs w:val="22"/>
        </w:rPr>
      </w:pPr>
    </w:p>
    <w:p w14:paraId="7B4692D2" w14:textId="77777777" w:rsidR="004858A3" w:rsidRPr="00355CC8" w:rsidRDefault="004858A3" w:rsidP="00DF0F4A">
      <w:pPr>
        <w:spacing w:before="360" w:after="60"/>
        <w:rPr>
          <w:rFonts w:ascii="Georgia" w:hAnsi="Georgia"/>
          <w:b/>
          <w:szCs w:val="22"/>
        </w:rPr>
      </w:pPr>
    </w:p>
    <w:p w14:paraId="65B4743E" w14:textId="77777777" w:rsidR="004858A3" w:rsidRPr="00355CC8" w:rsidRDefault="004858A3" w:rsidP="00DF0F4A">
      <w:pPr>
        <w:spacing w:before="360" w:after="60"/>
        <w:rPr>
          <w:rFonts w:ascii="Georgia" w:hAnsi="Georgia"/>
          <w:b/>
          <w:szCs w:val="22"/>
        </w:rPr>
      </w:pPr>
    </w:p>
    <w:p w14:paraId="60295768" w14:textId="77777777" w:rsidR="004858A3" w:rsidRPr="00355CC8" w:rsidRDefault="004858A3" w:rsidP="00DF0F4A">
      <w:pPr>
        <w:spacing w:before="360" w:after="60"/>
        <w:rPr>
          <w:rFonts w:ascii="Georgia" w:hAnsi="Georgia"/>
          <w:b/>
          <w:szCs w:val="22"/>
        </w:rPr>
      </w:pPr>
    </w:p>
    <w:p w14:paraId="1E078BE4" w14:textId="77777777" w:rsidR="004858A3" w:rsidRPr="00355CC8" w:rsidRDefault="004858A3" w:rsidP="00DF0F4A">
      <w:pPr>
        <w:spacing w:before="360" w:after="60"/>
        <w:rPr>
          <w:rFonts w:ascii="Georgia" w:hAnsi="Georgia"/>
          <w:b/>
          <w:szCs w:val="22"/>
        </w:rPr>
      </w:pPr>
    </w:p>
    <w:p w14:paraId="4B3C63E5" w14:textId="77777777" w:rsidR="004858A3" w:rsidRPr="00355CC8" w:rsidRDefault="004858A3" w:rsidP="00DF0F4A">
      <w:pPr>
        <w:spacing w:before="360" w:after="60"/>
        <w:rPr>
          <w:rFonts w:ascii="Georgia" w:hAnsi="Georgia"/>
          <w:b/>
          <w:szCs w:val="22"/>
        </w:rPr>
      </w:pPr>
    </w:p>
    <w:p w14:paraId="2405F185" w14:textId="77777777" w:rsidR="004858A3" w:rsidRPr="00355CC8" w:rsidRDefault="004858A3" w:rsidP="00DF0F4A">
      <w:pPr>
        <w:spacing w:before="360" w:after="60"/>
        <w:rPr>
          <w:rFonts w:ascii="Georgia" w:hAnsi="Georgia"/>
          <w:b/>
          <w:szCs w:val="22"/>
        </w:rPr>
      </w:pPr>
    </w:p>
    <w:p w14:paraId="106BC0E3" w14:textId="77777777" w:rsidR="00C80EC3" w:rsidRPr="00355CC8" w:rsidRDefault="00C80EC3" w:rsidP="00DF0F4A">
      <w:pPr>
        <w:spacing w:before="360" w:after="60"/>
        <w:rPr>
          <w:rFonts w:ascii="Georgia" w:hAnsi="Georgia"/>
          <w:b/>
          <w:szCs w:val="22"/>
        </w:rPr>
      </w:pPr>
    </w:p>
    <w:p w14:paraId="1CD25D09" w14:textId="77777777" w:rsidR="00C80EC3" w:rsidRPr="00355CC8" w:rsidRDefault="00C80EC3" w:rsidP="00DF0F4A">
      <w:pPr>
        <w:spacing w:before="360" w:after="60"/>
        <w:rPr>
          <w:rFonts w:ascii="Georgia" w:hAnsi="Georgia"/>
          <w:b/>
          <w:szCs w:val="22"/>
        </w:rPr>
      </w:pPr>
    </w:p>
    <w:p w14:paraId="580DCFFD" w14:textId="77777777" w:rsidR="00C80EC3" w:rsidRPr="00355CC8" w:rsidRDefault="00C80EC3" w:rsidP="00DF0F4A">
      <w:pPr>
        <w:spacing w:before="360" w:after="60"/>
        <w:rPr>
          <w:rFonts w:ascii="Georgia" w:hAnsi="Georgia"/>
          <w:b/>
          <w:szCs w:val="22"/>
        </w:rPr>
      </w:pPr>
    </w:p>
    <w:p w14:paraId="4CC3A393" w14:textId="77777777" w:rsidR="00C80EC3" w:rsidRPr="00355CC8" w:rsidRDefault="00C80EC3" w:rsidP="00DF0F4A">
      <w:pPr>
        <w:spacing w:before="360" w:after="60"/>
        <w:rPr>
          <w:rFonts w:ascii="Georgia" w:hAnsi="Georgia"/>
          <w:b/>
          <w:szCs w:val="22"/>
        </w:rPr>
      </w:pPr>
    </w:p>
    <w:p w14:paraId="1F98DF0F" w14:textId="77777777" w:rsidR="00C80EC3" w:rsidRPr="00355CC8" w:rsidRDefault="00C80EC3" w:rsidP="00DF0F4A">
      <w:pPr>
        <w:spacing w:before="360" w:after="60"/>
        <w:rPr>
          <w:rFonts w:ascii="Georgia" w:hAnsi="Georgia"/>
          <w:b/>
          <w:szCs w:val="22"/>
        </w:rPr>
      </w:pPr>
    </w:p>
    <w:p w14:paraId="6C905EEF" w14:textId="77777777" w:rsidR="00646FA8" w:rsidRPr="00355CC8" w:rsidRDefault="00646FA8" w:rsidP="00DF0F4A">
      <w:pPr>
        <w:spacing w:before="360" w:after="60"/>
        <w:rPr>
          <w:rFonts w:ascii="Georgia" w:hAnsi="Georgia"/>
          <w:b/>
          <w:szCs w:val="22"/>
        </w:rPr>
      </w:pPr>
    </w:p>
    <w:p w14:paraId="20B79328" w14:textId="6A7921E0" w:rsidR="000D5E7B" w:rsidRPr="00355CC8" w:rsidRDefault="00C80EC3" w:rsidP="00412217">
      <w:pPr>
        <w:spacing w:before="360" w:after="60"/>
        <w:rPr>
          <w:rFonts w:ascii="Georgia" w:hAnsi="Georgia"/>
          <w:b/>
          <w:szCs w:val="22"/>
        </w:rPr>
      </w:pPr>
      <w:r w:rsidRPr="00355CC8">
        <w:rPr>
          <w:rFonts w:ascii="Georgia" w:hAnsi="Georgia"/>
          <w:b/>
          <w:szCs w:val="22"/>
        </w:rPr>
        <w:lastRenderedPageBreak/>
        <w:t>7</w:t>
      </w:r>
      <w:r w:rsidR="00F55531" w:rsidRPr="00355CC8">
        <w:rPr>
          <w:rFonts w:ascii="Georgia" w:hAnsi="Georgia"/>
          <w:b/>
          <w:szCs w:val="22"/>
        </w:rPr>
        <w:t>.</w:t>
      </w:r>
      <w:r w:rsidR="00F55531" w:rsidRPr="00355CC8">
        <w:rPr>
          <w:rFonts w:ascii="Georgia" w:hAnsi="Georgia"/>
          <w:b/>
          <w:szCs w:val="22"/>
        </w:rPr>
        <w:tab/>
      </w:r>
      <w:r w:rsidR="000D5E7B" w:rsidRPr="00355CC8">
        <w:rPr>
          <w:rFonts w:ascii="Georgia" w:hAnsi="Georgia"/>
          <w:b/>
          <w:szCs w:val="22"/>
        </w:rPr>
        <w:t>Supplier Declaration</w:t>
      </w:r>
      <w:r w:rsidR="00355CC8">
        <w:rPr>
          <w:rFonts w:ascii="Georgia" w:hAnsi="Georgia"/>
          <w:b/>
          <w:szCs w:val="22"/>
        </w:rPr>
        <w:t xml:space="preserve"> – </w:t>
      </w:r>
      <w:r w:rsidR="00355CC8" w:rsidRPr="00355CC8">
        <w:rPr>
          <w:rFonts w:ascii="Georgia" w:hAnsi="Georgia"/>
          <w:b/>
          <w:color w:val="FF0000"/>
          <w:szCs w:val="22"/>
        </w:rPr>
        <w:t>MUST COMPLETE</w:t>
      </w:r>
    </w:p>
    <w:p w14:paraId="5CD0FEC6" w14:textId="77777777" w:rsidR="000D5E7B" w:rsidRPr="00355CC8" w:rsidRDefault="000D5E7B" w:rsidP="003A7763">
      <w:pPr>
        <w:spacing w:after="60"/>
        <w:rPr>
          <w:rFonts w:ascii="Georgia" w:hAnsi="Georgia"/>
          <w:b/>
          <w:szCs w:val="22"/>
        </w:rPr>
      </w:pPr>
    </w:p>
    <w:p w14:paraId="1D80A675" w14:textId="3DFC2171" w:rsidR="003A7763" w:rsidRPr="00355CC8" w:rsidRDefault="00C80EC3" w:rsidP="00910360">
      <w:pPr>
        <w:spacing w:after="120" w:line="276" w:lineRule="auto"/>
        <w:rPr>
          <w:rFonts w:ascii="Georgia" w:hAnsi="Georgia"/>
          <w:bCs/>
          <w:szCs w:val="22"/>
        </w:rPr>
      </w:pPr>
      <w:r w:rsidRPr="00355CC8">
        <w:rPr>
          <w:rFonts w:ascii="Georgia" w:hAnsi="Georgia"/>
          <w:bCs/>
          <w:szCs w:val="22"/>
        </w:rPr>
        <w:t>7</w:t>
      </w:r>
      <w:r w:rsidR="00D4110D" w:rsidRPr="00355CC8">
        <w:rPr>
          <w:rFonts w:ascii="Georgia" w:hAnsi="Georgia"/>
          <w:bCs/>
          <w:szCs w:val="22"/>
        </w:rPr>
        <w:t>.1</w:t>
      </w:r>
      <w:r w:rsidR="003A7763" w:rsidRPr="00355CC8">
        <w:rPr>
          <w:rFonts w:ascii="Georgia" w:hAnsi="Georgia"/>
          <w:bCs/>
          <w:szCs w:val="22"/>
        </w:rPr>
        <w:tab/>
      </w:r>
      <w:r w:rsidR="00910360" w:rsidRPr="00355CC8">
        <w:rPr>
          <w:rFonts w:ascii="Georgia" w:hAnsi="Georgia"/>
          <w:bCs/>
          <w:szCs w:val="22"/>
          <w:u w:val="single"/>
        </w:rPr>
        <w:t>Expression of Interest</w:t>
      </w:r>
    </w:p>
    <w:p w14:paraId="6B7EA21B" w14:textId="4F84E7AE" w:rsidR="003A7763" w:rsidRPr="00355CC8" w:rsidRDefault="003A7763" w:rsidP="00910360">
      <w:pPr>
        <w:pStyle w:val="BodyTextIndent2"/>
        <w:spacing w:after="240" w:line="276" w:lineRule="auto"/>
        <w:rPr>
          <w:rFonts w:ascii="Georgia" w:hAnsi="Georgia"/>
          <w:szCs w:val="22"/>
        </w:rPr>
      </w:pPr>
      <w:r w:rsidRPr="00355CC8">
        <w:rPr>
          <w:rFonts w:ascii="Georgia" w:hAnsi="Georgia"/>
          <w:szCs w:val="22"/>
        </w:rPr>
        <w:tab/>
      </w:r>
      <w:r w:rsidR="00910360" w:rsidRPr="00355CC8">
        <w:rPr>
          <w:rFonts w:ascii="Georgia" w:hAnsi="Georgia"/>
          <w:szCs w:val="22"/>
        </w:rPr>
        <w:t>The Supplier</w:t>
      </w:r>
      <w:r w:rsidR="007F2CCE" w:rsidRPr="00355CC8">
        <w:rPr>
          <w:rFonts w:ascii="Georgia" w:hAnsi="Georgia"/>
          <w:szCs w:val="22"/>
        </w:rPr>
        <w:t xml:space="preserve"> wishes to formally express their interest </w:t>
      </w:r>
      <w:r w:rsidR="00167E74" w:rsidRPr="00355CC8">
        <w:rPr>
          <w:rFonts w:ascii="Georgia" w:hAnsi="Georgia"/>
          <w:szCs w:val="22"/>
        </w:rPr>
        <w:t>to participate in any subsequent, targeted procurement processes</w:t>
      </w:r>
      <w:r w:rsidR="00EE286F" w:rsidRPr="00355CC8">
        <w:rPr>
          <w:rFonts w:ascii="Georgia" w:hAnsi="Georgia"/>
          <w:szCs w:val="22"/>
        </w:rPr>
        <w:t xml:space="preserve"> undertaken by the NFSA</w:t>
      </w:r>
      <w:r w:rsidR="00167E74" w:rsidRPr="00355CC8">
        <w:rPr>
          <w:rFonts w:ascii="Georgia" w:hAnsi="Georgia"/>
          <w:szCs w:val="22"/>
        </w:rPr>
        <w:t xml:space="preserve"> for</w:t>
      </w:r>
      <w:r w:rsidR="00EE286F" w:rsidRPr="00355CC8">
        <w:rPr>
          <w:rFonts w:ascii="Georgia" w:hAnsi="Georgia"/>
          <w:szCs w:val="22"/>
        </w:rPr>
        <w:t xml:space="preserve"> the supply and install</w:t>
      </w:r>
      <w:r w:rsidR="00AA1C8C" w:rsidRPr="00355CC8">
        <w:rPr>
          <w:rFonts w:ascii="Georgia" w:hAnsi="Georgia"/>
          <w:szCs w:val="22"/>
        </w:rPr>
        <w:t>ation of motion picture film scanners.</w:t>
      </w:r>
    </w:p>
    <w:p w14:paraId="25A8D4F2" w14:textId="38B8DDF8" w:rsidR="00AA1C8C" w:rsidRPr="00355CC8" w:rsidRDefault="00C80EC3" w:rsidP="0081313D">
      <w:pPr>
        <w:pStyle w:val="BodyTextIndent2"/>
        <w:spacing w:after="160" w:line="276" w:lineRule="auto"/>
        <w:rPr>
          <w:rFonts w:ascii="Georgia" w:hAnsi="Georgia"/>
          <w:szCs w:val="22"/>
        </w:rPr>
      </w:pPr>
      <w:r w:rsidRPr="00355CC8">
        <w:rPr>
          <w:rFonts w:ascii="Georgia" w:hAnsi="Georgia"/>
          <w:szCs w:val="22"/>
        </w:rPr>
        <w:t>7</w:t>
      </w:r>
      <w:r w:rsidR="00D4110D" w:rsidRPr="00355CC8">
        <w:rPr>
          <w:rFonts w:ascii="Georgia" w:hAnsi="Georgia"/>
          <w:szCs w:val="22"/>
        </w:rPr>
        <w:t>.2</w:t>
      </w:r>
      <w:r w:rsidR="00AA1C8C" w:rsidRPr="00355CC8">
        <w:rPr>
          <w:rFonts w:ascii="Georgia" w:hAnsi="Georgia"/>
          <w:szCs w:val="22"/>
        </w:rPr>
        <w:tab/>
      </w:r>
      <w:r w:rsidR="00AA1C8C" w:rsidRPr="00355CC8">
        <w:rPr>
          <w:rFonts w:ascii="Georgia" w:hAnsi="Georgia"/>
          <w:szCs w:val="22"/>
          <w:u w:val="single"/>
        </w:rPr>
        <w:t xml:space="preserve">Confirmation of </w:t>
      </w:r>
      <w:r w:rsidR="00E22C75" w:rsidRPr="00355CC8">
        <w:rPr>
          <w:rFonts w:ascii="Georgia" w:hAnsi="Georgia"/>
          <w:szCs w:val="22"/>
          <w:u w:val="single"/>
        </w:rPr>
        <w:t>Suitability</w:t>
      </w:r>
    </w:p>
    <w:p w14:paraId="560F9CB1" w14:textId="2728522E" w:rsidR="00AA1C8C" w:rsidRPr="00355CC8" w:rsidRDefault="00AA1C8C" w:rsidP="00910360">
      <w:pPr>
        <w:pStyle w:val="BodyTextIndent2"/>
        <w:spacing w:after="240" w:line="276" w:lineRule="auto"/>
        <w:rPr>
          <w:rFonts w:ascii="Georgia" w:hAnsi="Georgia"/>
          <w:szCs w:val="22"/>
        </w:rPr>
      </w:pPr>
      <w:r w:rsidRPr="00355CC8">
        <w:rPr>
          <w:rFonts w:ascii="Georgia" w:hAnsi="Georgia"/>
          <w:szCs w:val="22"/>
        </w:rPr>
        <w:tab/>
        <w:t xml:space="preserve">The Supplier confirms and attests to its </w:t>
      </w:r>
      <w:r w:rsidR="00800C82" w:rsidRPr="00355CC8">
        <w:rPr>
          <w:rFonts w:ascii="Georgia" w:hAnsi="Georgia"/>
          <w:szCs w:val="22"/>
        </w:rPr>
        <w:t>experience and capability</w:t>
      </w:r>
      <w:r w:rsidRPr="00355CC8">
        <w:rPr>
          <w:rFonts w:ascii="Georgia" w:hAnsi="Georgia"/>
          <w:szCs w:val="22"/>
        </w:rPr>
        <w:t xml:space="preserve"> to </w:t>
      </w:r>
      <w:r w:rsidR="00800C82" w:rsidRPr="00355CC8">
        <w:rPr>
          <w:rFonts w:ascii="Georgia" w:hAnsi="Georgia"/>
          <w:szCs w:val="22"/>
        </w:rPr>
        <w:t>deliver upon the NFSA’s requirements as set out in this EOI process,</w:t>
      </w:r>
      <w:r w:rsidR="00E22C75" w:rsidRPr="00355CC8">
        <w:rPr>
          <w:rFonts w:ascii="Georgia" w:hAnsi="Georgia"/>
          <w:szCs w:val="22"/>
        </w:rPr>
        <w:t xml:space="preserve"> and has demonstrated this experience and capability against the stated Evaluation Criteria that applies to this EOI process.</w:t>
      </w:r>
    </w:p>
    <w:p w14:paraId="38B2FCAC" w14:textId="50E57571" w:rsidR="003A7763" w:rsidRPr="00355CC8" w:rsidRDefault="00C80EC3" w:rsidP="00910360">
      <w:pPr>
        <w:spacing w:after="120" w:line="276" w:lineRule="auto"/>
        <w:ind w:left="709" w:hanging="709"/>
        <w:rPr>
          <w:rFonts w:ascii="Georgia" w:hAnsi="Georgia"/>
          <w:bCs/>
          <w:szCs w:val="22"/>
        </w:rPr>
      </w:pPr>
      <w:r w:rsidRPr="00355CC8">
        <w:rPr>
          <w:rFonts w:ascii="Georgia" w:hAnsi="Georgia"/>
          <w:bCs/>
          <w:szCs w:val="22"/>
        </w:rPr>
        <w:t>7</w:t>
      </w:r>
      <w:r w:rsidR="00D4110D" w:rsidRPr="00355CC8">
        <w:rPr>
          <w:rFonts w:ascii="Georgia" w:hAnsi="Georgia"/>
          <w:bCs/>
          <w:szCs w:val="22"/>
        </w:rPr>
        <w:t>.</w:t>
      </w:r>
      <w:r w:rsidR="00E22C75" w:rsidRPr="00355CC8">
        <w:rPr>
          <w:rFonts w:ascii="Georgia" w:hAnsi="Georgia"/>
          <w:bCs/>
          <w:szCs w:val="22"/>
        </w:rPr>
        <w:t>3</w:t>
      </w:r>
      <w:r w:rsidR="003A7763" w:rsidRPr="00355CC8">
        <w:rPr>
          <w:rFonts w:ascii="Georgia" w:hAnsi="Georgia"/>
          <w:bCs/>
          <w:szCs w:val="22"/>
        </w:rPr>
        <w:tab/>
      </w:r>
      <w:r w:rsidR="0081313D" w:rsidRPr="00355CC8">
        <w:rPr>
          <w:rFonts w:ascii="Georgia" w:hAnsi="Georgia"/>
          <w:bCs/>
          <w:szCs w:val="22"/>
          <w:u w:val="single"/>
        </w:rPr>
        <w:t xml:space="preserve">Nil Errors and </w:t>
      </w:r>
      <w:r w:rsidR="005950CC" w:rsidRPr="00355CC8">
        <w:rPr>
          <w:rFonts w:ascii="Georgia" w:hAnsi="Georgia"/>
          <w:bCs/>
          <w:szCs w:val="22"/>
          <w:u w:val="single"/>
        </w:rPr>
        <w:t>Omissions</w:t>
      </w:r>
    </w:p>
    <w:p w14:paraId="4594310B" w14:textId="19EC6277" w:rsidR="003A7763" w:rsidRPr="00355CC8" w:rsidRDefault="003A7763" w:rsidP="00910360">
      <w:pPr>
        <w:pStyle w:val="BodyTextIndent2"/>
        <w:spacing w:after="240" w:line="276" w:lineRule="auto"/>
        <w:rPr>
          <w:rFonts w:ascii="Georgia" w:hAnsi="Georgia"/>
          <w:szCs w:val="22"/>
        </w:rPr>
      </w:pPr>
      <w:r w:rsidRPr="00355CC8">
        <w:rPr>
          <w:rFonts w:ascii="Georgia" w:hAnsi="Georgia"/>
          <w:szCs w:val="22"/>
        </w:rPr>
        <w:tab/>
        <w:t>Th</w:t>
      </w:r>
      <w:r w:rsidR="0081313D" w:rsidRPr="00355CC8">
        <w:rPr>
          <w:rFonts w:ascii="Georgia" w:hAnsi="Georgia"/>
          <w:szCs w:val="22"/>
        </w:rPr>
        <w:t xml:space="preserve">e Supplier confirms that it has fully informed itself of the NFSA’s requirements as set out in this EOI process, and confirms that </w:t>
      </w:r>
      <w:r w:rsidR="005950CC" w:rsidRPr="00355CC8">
        <w:rPr>
          <w:rFonts w:ascii="Georgia" w:hAnsi="Georgia"/>
          <w:szCs w:val="22"/>
        </w:rPr>
        <w:t xml:space="preserve">the Supplier Response is free from errors or omissions, with any assumptions or tentative </w:t>
      </w:r>
      <w:r w:rsidR="00B74EB9" w:rsidRPr="00355CC8">
        <w:rPr>
          <w:rFonts w:ascii="Georgia" w:hAnsi="Georgia"/>
          <w:szCs w:val="22"/>
        </w:rPr>
        <w:t>claims being</w:t>
      </w:r>
      <w:r w:rsidR="005950CC" w:rsidRPr="00355CC8">
        <w:rPr>
          <w:rFonts w:ascii="Georgia" w:hAnsi="Georgia"/>
          <w:szCs w:val="22"/>
        </w:rPr>
        <w:t xml:space="preserve"> clearly documented.</w:t>
      </w:r>
    </w:p>
    <w:p w14:paraId="6502511A" w14:textId="1C8A2AA7" w:rsidR="00B74EB9" w:rsidRPr="00355CC8" w:rsidRDefault="00C80EC3" w:rsidP="002C3DB8">
      <w:pPr>
        <w:pStyle w:val="BodyTextIndent2"/>
        <w:spacing w:after="160" w:line="276" w:lineRule="auto"/>
        <w:rPr>
          <w:rFonts w:ascii="Georgia" w:hAnsi="Georgia"/>
          <w:szCs w:val="22"/>
        </w:rPr>
      </w:pPr>
      <w:r w:rsidRPr="00355CC8">
        <w:rPr>
          <w:rFonts w:ascii="Georgia" w:hAnsi="Georgia"/>
          <w:szCs w:val="22"/>
        </w:rPr>
        <w:t>7</w:t>
      </w:r>
      <w:r w:rsidR="00D4110D" w:rsidRPr="00355CC8">
        <w:rPr>
          <w:rFonts w:ascii="Georgia" w:hAnsi="Georgia"/>
          <w:szCs w:val="22"/>
        </w:rPr>
        <w:t>.</w:t>
      </w:r>
      <w:r w:rsidR="00B74EB9" w:rsidRPr="00355CC8">
        <w:rPr>
          <w:rFonts w:ascii="Georgia" w:hAnsi="Georgia"/>
          <w:szCs w:val="22"/>
        </w:rPr>
        <w:t>4</w:t>
      </w:r>
      <w:r w:rsidR="00B74EB9" w:rsidRPr="00355CC8">
        <w:rPr>
          <w:rFonts w:ascii="Georgia" w:hAnsi="Georgia"/>
          <w:szCs w:val="22"/>
        </w:rPr>
        <w:tab/>
      </w:r>
      <w:r w:rsidR="003000BE" w:rsidRPr="00355CC8">
        <w:rPr>
          <w:rFonts w:ascii="Georgia" w:hAnsi="Georgia"/>
          <w:szCs w:val="22"/>
          <w:u w:val="single"/>
        </w:rPr>
        <w:t>No Guarantee to Contract</w:t>
      </w:r>
    </w:p>
    <w:p w14:paraId="0350C5CB" w14:textId="7B92FDB7" w:rsidR="003000BE" w:rsidRPr="00355CC8" w:rsidRDefault="003000BE" w:rsidP="00910360">
      <w:pPr>
        <w:pStyle w:val="BodyTextIndent2"/>
        <w:spacing w:after="240" w:line="276" w:lineRule="auto"/>
        <w:rPr>
          <w:rFonts w:ascii="Georgia" w:hAnsi="Georgia"/>
          <w:szCs w:val="22"/>
        </w:rPr>
      </w:pPr>
      <w:r w:rsidRPr="00355CC8">
        <w:rPr>
          <w:rFonts w:ascii="Georgia" w:hAnsi="Georgia"/>
          <w:szCs w:val="22"/>
        </w:rPr>
        <w:tab/>
        <w:t xml:space="preserve">The Supplier acknowledges and agrees that the NFSA is not required to undertake any subsequent process procurement for these goods/services, nor does the NFSA guarantee any </w:t>
      </w:r>
      <w:r w:rsidR="002C3DB8" w:rsidRPr="00355CC8">
        <w:rPr>
          <w:rFonts w:ascii="Georgia" w:hAnsi="Georgia"/>
          <w:szCs w:val="22"/>
        </w:rPr>
        <w:t>volume of work to any Supplier, whether shortlisted and prequalified, or otherwise.</w:t>
      </w:r>
    </w:p>
    <w:p w14:paraId="612A55AD" w14:textId="511C4666" w:rsidR="003A7763" w:rsidRPr="00355CC8" w:rsidRDefault="00C80EC3" w:rsidP="002C3DB8">
      <w:pPr>
        <w:spacing w:after="160" w:line="276" w:lineRule="auto"/>
        <w:ind w:left="709" w:hanging="709"/>
        <w:rPr>
          <w:rFonts w:ascii="Georgia" w:hAnsi="Georgia"/>
          <w:bCs/>
          <w:szCs w:val="22"/>
        </w:rPr>
      </w:pPr>
      <w:r w:rsidRPr="00355CC8">
        <w:rPr>
          <w:rFonts w:ascii="Georgia" w:hAnsi="Georgia"/>
          <w:bCs/>
          <w:szCs w:val="22"/>
        </w:rPr>
        <w:t>7</w:t>
      </w:r>
      <w:r w:rsidR="00D4110D" w:rsidRPr="00355CC8">
        <w:rPr>
          <w:rFonts w:ascii="Georgia" w:hAnsi="Georgia"/>
          <w:bCs/>
          <w:szCs w:val="22"/>
        </w:rPr>
        <w:t>.</w:t>
      </w:r>
      <w:r w:rsidR="00B74EB9" w:rsidRPr="00355CC8">
        <w:rPr>
          <w:rFonts w:ascii="Georgia" w:hAnsi="Georgia"/>
          <w:bCs/>
          <w:szCs w:val="22"/>
        </w:rPr>
        <w:t>5</w:t>
      </w:r>
      <w:r w:rsidR="003A7763" w:rsidRPr="00355CC8">
        <w:rPr>
          <w:rFonts w:ascii="Georgia" w:hAnsi="Georgia"/>
          <w:bCs/>
          <w:szCs w:val="22"/>
        </w:rPr>
        <w:tab/>
      </w:r>
      <w:r w:rsidR="00A6146F" w:rsidRPr="00355CC8">
        <w:rPr>
          <w:rFonts w:ascii="Georgia" w:hAnsi="Georgia"/>
          <w:bCs/>
          <w:szCs w:val="22"/>
          <w:u w:val="single"/>
        </w:rPr>
        <w:t>Supplier Acknowledgement</w:t>
      </w:r>
    </w:p>
    <w:p w14:paraId="3025B028" w14:textId="2F5F208C" w:rsidR="003A7763" w:rsidRPr="00355CC8" w:rsidRDefault="003A7763" w:rsidP="00910360">
      <w:pPr>
        <w:pStyle w:val="BodyTextIndent2"/>
        <w:spacing w:after="240" w:line="276" w:lineRule="auto"/>
        <w:rPr>
          <w:rFonts w:ascii="Georgia" w:hAnsi="Georgia"/>
          <w:szCs w:val="22"/>
        </w:rPr>
      </w:pPr>
      <w:r w:rsidRPr="00355CC8">
        <w:rPr>
          <w:rFonts w:ascii="Georgia" w:hAnsi="Georgia"/>
          <w:szCs w:val="22"/>
        </w:rPr>
        <w:tab/>
      </w:r>
      <w:r w:rsidR="005F3BC8" w:rsidRPr="00355CC8">
        <w:rPr>
          <w:rFonts w:ascii="Georgia" w:hAnsi="Georgia"/>
          <w:szCs w:val="22"/>
        </w:rPr>
        <w:t>By submitting a Response to this EOI process, t</w:t>
      </w:r>
      <w:r w:rsidR="00A6146F" w:rsidRPr="00355CC8">
        <w:rPr>
          <w:rFonts w:ascii="Georgia" w:hAnsi="Georgia"/>
          <w:szCs w:val="22"/>
        </w:rPr>
        <w:t xml:space="preserve">he Supplier confirms and acknowledges that it has read and understood </w:t>
      </w:r>
      <w:r w:rsidR="00CE6399" w:rsidRPr="00355CC8">
        <w:rPr>
          <w:rFonts w:ascii="Georgia" w:hAnsi="Georgia"/>
          <w:szCs w:val="22"/>
        </w:rPr>
        <w:t>the Supplier Acknowledgements set out at clause 1</w:t>
      </w:r>
      <w:r w:rsidR="00CE49A7" w:rsidRPr="00355CC8">
        <w:rPr>
          <w:rFonts w:ascii="Georgia" w:hAnsi="Georgia"/>
          <w:szCs w:val="22"/>
        </w:rPr>
        <w:t>0 of</w:t>
      </w:r>
      <w:r w:rsidR="00CE6399" w:rsidRPr="00355CC8">
        <w:rPr>
          <w:rFonts w:ascii="Georgia" w:hAnsi="Georgia"/>
          <w:szCs w:val="22"/>
        </w:rPr>
        <w:t xml:space="preserve"> </w:t>
      </w:r>
      <w:r w:rsidR="00CE6399" w:rsidRPr="00355CC8">
        <w:rPr>
          <w:rFonts w:ascii="Georgia" w:hAnsi="Georgia"/>
          <w:i/>
          <w:iCs/>
          <w:szCs w:val="22"/>
        </w:rPr>
        <w:t>EOI Document 1 – EOI Purpose and Instructions</w:t>
      </w:r>
      <w:r w:rsidRPr="00355CC8">
        <w:rPr>
          <w:rFonts w:ascii="Georgia" w:hAnsi="Georgia"/>
          <w:szCs w:val="22"/>
        </w:rPr>
        <w:t>.</w:t>
      </w:r>
    </w:p>
    <w:p w14:paraId="30E3ADFF" w14:textId="5B39CB59" w:rsidR="003A7763" w:rsidRPr="00355CC8" w:rsidRDefault="00534113" w:rsidP="00200AD4">
      <w:pPr>
        <w:pStyle w:val="Footer"/>
        <w:tabs>
          <w:tab w:val="clear" w:pos="4153"/>
          <w:tab w:val="clear" w:pos="8306"/>
        </w:tabs>
        <w:spacing w:before="360" w:after="60"/>
        <w:rPr>
          <w:rFonts w:ascii="Georgia" w:hAnsi="Georgia"/>
          <w:b/>
          <w:bCs/>
          <w:szCs w:val="22"/>
        </w:rPr>
      </w:pPr>
      <w:r w:rsidRPr="00355CC8">
        <w:rPr>
          <w:rFonts w:ascii="Georgia" w:hAnsi="Georgia"/>
          <w:b/>
          <w:bCs/>
          <w:szCs w:val="22"/>
        </w:rPr>
        <w:t>Signature</w:t>
      </w:r>
    </w:p>
    <w:p w14:paraId="7A5EBD9B" w14:textId="77777777" w:rsidR="00534113" w:rsidRPr="00355CC8" w:rsidRDefault="00534113" w:rsidP="003A7763">
      <w:pPr>
        <w:pStyle w:val="Footer"/>
        <w:tabs>
          <w:tab w:val="clear" w:pos="4153"/>
          <w:tab w:val="clear" w:pos="8306"/>
        </w:tabs>
        <w:spacing w:after="60"/>
        <w:rPr>
          <w:rFonts w:ascii="Georgia" w:hAnsi="Georgia"/>
          <w:szCs w:val="22"/>
        </w:rPr>
      </w:pPr>
    </w:p>
    <w:p w14:paraId="772C7E8D" w14:textId="44C9DBC4" w:rsidR="00810013" w:rsidRPr="00355CC8" w:rsidRDefault="00810013" w:rsidP="003A7763">
      <w:pPr>
        <w:pStyle w:val="Footer"/>
        <w:tabs>
          <w:tab w:val="clear" w:pos="4153"/>
          <w:tab w:val="clear" w:pos="8306"/>
        </w:tabs>
        <w:spacing w:after="60"/>
        <w:rPr>
          <w:rFonts w:ascii="Georgia" w:hAnsi="Georgia"/>
          <w:szCs w:val="22"/>
        </w:rPr>
      </w:pPr>
      <w:r w:rsidRPr="00355CC8">
        <w:rPr>
          <w:rFonts w:ascii="Georgia" w:hAnsi="Georgia"/>
          <w:szCs w:val="22"/>
        </w:rPr>
        <w:t xml:space="preserve">SIGNED for and on behalf of </w:t>
      </w:r>
    </w:p>
    <w:p w14:paraId="2A5839E3" w14:textId="77777777" w:rsidR="003A7763" w:rsidRPr="00355CC8" w:rsidRDefault="003A7763" w:rsidP="003A7763">
      <w:pPr>
        <w:rPr>
          <w:rFonts w:ascii="Georgia" w:hAnsi="Georgia"/>
          <w:szCs w:val="22"/>
        </w:rPr>
      </w:pPr>
    </w:p>
    <w:p w14:paraId="15B19328" w14:textId="77777777" w:rsidR="003A7763" w:rsidRPr="00355CC8" w:rsidRDefault="003A7763" w:rsidP="003A7763">
      <w:pPr>
        <w:rPr>
          <w:rFonts w:ascii="Georgia" w:hAnsi="Georgia"/>
          <w:szCs w:val="22"/>
        </w:rPr>
      </w:pPr>
    </w:p>
    <w:p w14:paraId="58672944" w14:textId="77777777" w:rsidR="003A7763" w:rsidRPr="00355CC8" w:rsidRDefault="003A7763" w:rsidP="003A7763">
      <w:pPr>
        <w:rPr>
          <w:rFonts w:ascii="Georgia" w:hAnsi="Georgia"/>
          <w:szCs w:val="22"/>
        </w:rPr>
      </w:pPr>
    </w:p>
    <w:p w14:paraId="08A6F757" w14:textId="1D7FCD04" w:rsidR="003A7763" w:rsidRPr="00355CC8" w:rsidRDefault="003A7763" w:rsidP="003A7763">
      <w:pPr>
        <w:pBdr>
          <w:top w:val="single" w:sz="4" w:space="1" w:color="auto"/>
        </w:pBdr>
        <w:rPr>
          <w:rFonts w:ascii="Georgia" w:hAnsi="Georgia"/>
          <w:szCs w:val="22"/>
        </w:rPr>
      </w:pPr>
      <w:r w:rsidRPr="00355CC8">
        <w:rPr>
          <w:rFonts w:ascii="Georgia" w:hAnsi="Georgia"/>
          <w:szCs w:val="22"/>
        </w:rPr>
        <w:t xml:space="preserve">(Name of </w:t>
      </w:r>
      <w:r w:rsidR="000D5E7B" w:rsidRPr="00355CC8">
        <w:rPr>
          <w:rFonts w:ascii="Georgia" w:hAnsi="Georgia"/>
          <w:szCs w:val="22"/>
        </w:rPr>
        <w:t>Supplier</w:t>
      </w:r>
      <w:r w:rsidRPr="00355CC8">
        <w:rPr>
          <w:rFonts w:ascii="Georgia" w:hAnsi="Georgia"/>
          <w:szCs w:val="22"/>
        </w:rPr>
        <w:t xml:space="preserve"> and ABN)</w:t>
      </w:r>
    </w:p>
    <w:p w14:paraId="086B6BB9" w14:textId="77777777" w:rsidR="003A7763" w:rsidRPr="00355CC8" w:rsidRDefault="003A7763" w:rsidP="003A7763">
      <w:pPr>
        <w:rPr>
          <w:rFonts w:ascii="Georgia" w:hAnsi="Georgia"/>
          <w:szCs w:val="22"/>
        </w:rPr>
      </w:pPr>
    </w:p>
    <w:p w14:paraId="1C1044A4" w14:textId="620624DB" w:rsidR="003A7763" w:rsidRPr="00355CC8" w:rsidRDefault="003A7763" w:rsidP="003A7763">
      <w:pPr>
        <w:rPr>
          <w:rFonts w:ascii="Georgia" w:hAnsi="Georgia"/>
          <w:szCs w:val="22"/>
        </w:rPr>
      </w:pPr>
      <w:r w:rsidRPr="00355CC8">
        <w:rPr>
          <w:rFonts w:ascii="Georgia" w:hAnsi="Georgia"/>
          <w:szCs w:val="22"/>
        </w:rPr>
        <w:t>by its</w:t>
      </w:r>
      <w:r w:rsidR="00B363E3" w:rsidRPr="00355CC8">
        <w:rPr>
          <w:rFonts w:ascii="Georgia" w:hAnsi="Georgia"/>
          <w:szCs w:val="22"/>
        </w:rPr>
        <w:t xml:space="preserve"> authorised</w:t>
      </w:r>
      <w:r w:rsidRPr="00355CC8">
        <w:rPr>
          <w:rFonts w:ascii="Georgia" w:hAnsi="Georgia"/>
          <w:szCs w:val="22"/>
        </w:rPr>
        <w:t xml:space="preserve"> representative:</w:t>
      </w:r>
      <w:r w:rsidR="000D5E7B" w:rsidRPr="00355CC8">
        <w:rPr>
          <w:rFonts w:ascii="Georgia" w:hAnsi="Georgia"/>
          <w:szCs w:val="22"/>
        </w:rPr>
        <w:br/>
      </w:r>
    </w:p>
    <w:p w14:paraId="37261667" w14:textId="58CACB78" w:rsidR="003A7763" w:rsidRPr="00355CC8" w:rsidRDefault="000D5E7B" w:rsidP="003A7763">
      <w:pPr>
        <w:rPr>
          <w:rFonts w:ascii="Georgia" w:hAnsi="Georgia"/>
          <w:szCs w:val="22"/>
        </w:rPr>
      </w:pPr>
      <w:r w:rsidRPr="00355CC8">
        <w:rPr>
          <w:rFonts w:ascii="Georgia" w:hAnsi="Georgia"/>
          <w:szCs w:val="22"/>
        </w:rPr>
        <w:br/>
      </w:r>
    </w:p>
    <w:p w14:paraId="7CD6FAF4" w14:textId="4BAE48EE" w:rsidR="003A7763" w:rsidRPr="00355CC8" w:rsidRDefault="003A7763" w:rsidP="000D5E7B">
      <w:pPr>
        <w:pBdr>
          <w:top w:val="single" w:sz="4" w:space="1" w:color="auto"/>
        </w:pBdr>
        <w:tabs>
          <w:tab w:val="left" w:pos="5387"/>
        </w:tabs>
        <w:rPr>
          <w:rFonts w:ascii="Georgia" w:hAnsi="Georgia"/>
          <w:szCs w:val="22"/>
        </w:rPr>
      </w:pPr>
      <w:r w:rsidRPr="00355CC8">
        <w:rPr>
          <w:rFonts w:ascii="Georgia" w:hAnsi="Georgia"/>
          <w:szCs w:val="22"/>
        </w:rPr>
        <w:t xml:space="preserve">Signature of </w:t>
      </w:r>
      <w:r w:rsidR="006917C2" w:rsidRPr="00355CC8">
        <w:rPr>
          <w:rFonts w:ascii="Georgia" w:hAnsi="Georgia"/>
          <w:szCs w:val="22"/>
        </w:rPr>
        <w:t xml:space="preserve">Authorised </w:t>
      </w:r>
      <w:r w:rsidRPr="00355CC8">
        <w:rPr>
          <w:rFonts w:ascii="Georgia" w:hAnsi="Georgia"/>
          <w:szCs w:val="22"/>
        </w:rPr>
        <w:t>Representative</w:t>
      </w:r>
    </w:p>
    <w:p w14:paraId="5E666CE2" w14:textId="77777777" w:rsidR="003A7763" w:rsidRPr="00355CC8" w:rsidRDefault="003A7763" w:rsidP="003A7763">
      <w:pPr>
        <w:pStyle w:val="Bulleted"/>
        <w:rPr>
          <w:rFonts w:ascii="Georgia" w:hAnsi="Georgia"/>
          <w:szCs w:val="22"/>
        </w:rPr>
      </w:pPr>
    </w:p>
    <w:p w14:paraId="1A6BF8E3" w14:textId="0ADBAA7D" w:rsidR="003A7763" w:rsidRPr="00355CC8" w:rsidRDefault="000D5E7B" w:rsidP="003A7763">
      <w:pPr>
        <w:pStyle w:val="Footer"/>
        <w:tabs>
          <w:tab w:val="clear" w:pos="4153"/>
          <w:tab w:val="clear" w:pos="8306"/>
          <w:tab w:val="left" w:pos="5245"/>
        </w:tabs>
        <w:spacing w:before="60" w:after="60"/>
        <w:rPr>
          <w:rFonts w:ascii="Georgia" w:hAnsi="Georgia"/>
          <w:szCs w:val="22"/>
        </w:rPr>
      </w:pPr>
      <w:r w:rsidRPr="00355CC8">
        <w:rPr>
          <w:rFonts w:ascii="Georgia" w:hAnsi="Georgia"/>
          <w:szCs w:val="22"/>
        </w:rPr>
        <w:br/>
      </w:r>
    </w:p>
    <w:p w14:paraId="6E0538B1" w14:textId="13164EA1" w:rsidR="00123022" w:rsidRPr="00355CC8" w:rsidRDefault="00910360" w:rsidP="000D5E7B">
      <w:pPr>
        <w:pBdr>
          <w:top w:val="single" w:sz="4" w:space="1" w:color="auto"/>
        </w:pBdr>
        <w:tabs>
          <w:tab w:val="left" w:pos="5103"/>
        </w:tabs>
        <w:rPr>
          <w:rFonts w:ascii="Georgia" w:hAnsi="Georgia"/>
          <w:szCs w:val="22"/>
        </w:rPr>
      </w:pPr>
      <w:r w:rsidRPr="00355CC8">
        <w:rPr>
          <w:rFonts w:ascii="Georgia" w:hAnsi="Georgia"/>
          <w:szCs w:val="22"/>
        </w:rPr>
        <w:t xml:space="preserve">Name </w:t>
      </w:r>
      <w:r w:rsidR="006917C2" w:rsidRPr="00355CC8">
        <w:rPr>
          <w:rFonts w:ascii="Georgia" w:hAnsi="Georgia"/>
          <w:szCs w:val="22"/>
        </w:rPr>
        <w:t xml:space="preserve">and Position </w:t>
      </w:r>
      <w:r w:rsidRPr="00355CC8">
        <w:rPr>
          <w:rFonts w:ascii="Georgia" w:hAnsi="Georgia"/>
          <w:szCs w:val="22"/>
        </w:rPr>
        <w:t xml:space="preserve">of </w:t>
      </w:r>
      <w:r w:rsidR="006917C2" w:rsidRPr="00355CC8">
        <w:rPr>
          <w:rFonts w:ascii="Georgia" w:hAnsi="Georgia"/>
          <w:szCs w:val="22"/>
        </w:rPr>
        <w:t>Authorised</w:t>
      </w:r>
      <w:r w:rsidRPr="00355CC8">
        <w:rPr>
          <w:rFonts w:ascii="Georgia" w:hAnsi="Georgia"/>
          <w:szCs w:val="22"/>
        </w:rPr>
        <w:t xml:space="preserve"> Representative</w:t>
      </w:r>
    </w:p>
    <w:p w14:paraId="2EDACB74" w14:textId="77777777" w:rsidR="00534113" w:rsidRPr="00355CC8" w:rsidRDefault="00534113" w:rsidP="000D5E7B">
      <w:pPr>
        <w:pBdr>
          <w:top w:val="single" w:sz="4" w:space="1" w:color="auto"/>
        </w:pBdr>
        <w:tabs>
          <w:tab w:val="left" w:pos="5103"/>
        </w:tabs>
        <w:rPr>
          <w:rFonts w:ascii="Georgia" w:hAnsi="Georgia"/>
          <w:szCs w:val="22"/>
        </w:rPr>
      </w:pPr>
    </w:p>
    <w:p w14:paraId="5A3EA58A" w14:textId="6F705C7E" w:rsidR="00534113" w:rsidRPr="00355CC8" w:rsidRDefault="00534113" w:rsidP="00200AD4">
      <w:pPr>
        <w:pBdr>
          <w:top w:val="single" w:sz="4" w:space="1" w:color="auto"/>
        </w:pBdr>
        <w:tabs>
          <w:tab w:val="left" w:pos="5103"/>
        </w:tabs>
        <w:spacing w:before="120"/>
        <w:rPr>
          <w:rFonts w:ascii="Georgia" w:hAnsi="Georgia"/>
          <w:szCs w:val="22"/>
        </w:rPr>
      </w:pPr>
    </w:p>
    <w:p w14:paraId="29D772B0" w14:textId="53253C06" w:rsidR="00534113" w:rsidRPr="00355CC8" w:rsidRDefault="00534113" w:rsidP="000D5E7B">
      <w:pPr>
        <w:pBdr>
          <w:top w:val="single" w:sz="4" w:space="1" w:color="auto"/>
        </w:pBdr>
        <w:tabs>
          <w:tab w:val="left" w:pos="5103"/>
        </w:tabs>
        <w:rPr>
          <w:rFonts w:ascii="Georgia" w:hAnsi="Georgia"/>
          <w:szCs w:val="22"/>
        </w:rPr>
      </w:pPr>
      <w:r w:rsidRPr="00355CC8">
        <w:rPr>
          <w:rFonts w:ascii="Georgia" w:hAnsi="Georgia"/>
          <w:szCs w:val="22"/>
        </w:rPr>
        <w:t>_______________________</w:t>
      </w:r>
    </w:p>
    <w:p w14:paraId="344592A6" w14:textId="5F0890CE" w:rsidR="00534113" w:rsidRPr="00355CC8" w:rsidRDefault="00534113" w:rsidP="000D5E7B">
      <w:pPr>
        <w:pBdr>
          <w:top w:val="single" w:sz="4" w:space="1" w:color="auto"/>
        </w:pBdr>
        <w:tabs>
          <w:tab w:val="left" w:pos="5103"/>
        </w:tabs>
        <w:rPr>
          <w:rFonts w:ascii="Georgia" w:hAnsi="Georgia"/>
          <w:szCs w:val="22"/>
        </w:rPr>
      </w:pPr>
      <w:r w:rsidRPr="00355CC8">
        <w:rPr>
          <w:rFonts w:ascii="Georgia" w:hAnsi="Georgia"/>
          <w:szCs w:val="22"/>
        </w:rPr>
        <w:t>Date</w:t>
      </w:r>
    </w:p>
    <w:sectPr w:rsidR="00534113" w:rsidRPr="00355CC8" w:rsidSect="00521CA6">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71DF" w14:textId="77777777" w:rsidR="00EA32D1" w:rsidRDefault="00EA32D1" w:rsidP="003A7763">
      <w:r>
        <w:separator/>
      </w:r>
    </w:p>
  </w:endnote>
  <w:endnote w:type="continuationSeparator" w:id="0">
    <w:p w14:paraId="1350FE81" w14:textId="77777777" w:rsidR="00EA32D1" w:rsidRDefault="00EA32D1" w:rsidP="003A7763">
      <w:r>
        <w:continuationSeparator/>
      </w:r>
    </w:p>
  </w:endnote>
  <w:endnote w:type="continuationNotice" w:id="1">
    <w:p w14:paraId="331DA255" w14:textId="77777777" w:rsidR="00EA32D1" w:rsidRDefault="00EA3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Bold">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41DD" w14:textId="4F4B821F" w:rsidR="003A7763" w:rsidRDefault="003A7763">
    <w:pPr>
      <w:pStyle w:val="Footer"/>
    </w:pPr>
    <w:r>
      <w:rPr>
        <w:noProof/>
      </w:rPr>
      <mc:AlternateContent>
        <mc:Choice Requires="wps">
          <w:drawing>
            <wp:anchor distT="0" distB="0" distL="0" distR="0" simplePos="0" relativeHeight="251658241" behindDoc="0" locked="0" layoutInCell="1" allowOverlap="1" wp14:anchorId="1ECBAF4A" wp14:editId="53B03010">
              <wp:simplePos x="635" y="635"/>
              <wp:positionH relativeFrom="page">
                <wp:align>center</wp:align>
              </wp:positionH>
              <wp:positionV relativeFrom="page">
                <wp:align>bottom</wp:align>
              </wp:positionV>
              <wp:extent cx="443865" cy="443865"/>
              <wp:effectExtent l="0" t="0" r="13335" b="0"/>
              <wp:wrapNone/>
              <wp:docPr id="23" name="Text Box 2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51E8C" w14:textId="7811AD95" w:rsidR="003A7763" w:rsidRPr="003A7763" w:rsidRDefault="003A7763" w:rsidP="003A7763">
                          <w:pPr>
                            <w:rPr>
                              <w:rFonts w:ascii="Calibri" w:eastAsia="Calibri" w:hAnsi="Calibri" w:cs="Calibri"/>
                              <w:noProof/>
                              <w:color w:val="FF0000"/>
                              <w:sz w:val="20"/>
                            </w:rPr>
                          </w:pPr>
                          <w:r w:rsidRPr="003A7763">
                            <w:rPr>
                              <w:rFonts w:ascii="Calibri" w:eastAsia="Calibri" w:hAnsi="Calibri" w:cs="Calibri"/>
                              <w:noProof/>
                              <w:color w:val="FF0000"/>
                              <w:sz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BAF4A" id="_x0000_t202" coordsize="21600,21600" o:spt="202" path="m,l,21600r21600,l21600,xe">
              <v:stroke joinstyle="miter"/>
              <v:path gradientshapeok="t" o:connecttype="rect"/>
            </v:shapetype>
            <v:shape id="Text Box 23" o:spid="_x0000_s1028" type="#_x0000_t202" alt="OFFICIAL - 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1251E8C" w14:textId="7811AD95" w:rsidR="003A7763" w:rsidRPr="003A7763" w:rsidRDefault="003A7763" w:rsidP="003A7763">
                    <w:pPr>
                      <w:rPr>
                        <w:rFonts w:ascii="Calibri" w:eastAsia="Calibri" w:hAnsi="Calibri" w:cs="Calibri"/>
                        <w:noProof/>
                        <w:color w:val="FF0000"/>
                        <w:sz w:val="20"/>
                      </w:rPr>
                    </w:pPr>
                    <w:r w:rsidRPr="003A7763">
                      <w:rPr>
                        <w:rFonts w:ascii="Calibri" w:eastAsia="Calibri" w:hAnsi="Calibri" w:cs="Calibri"/>
                        <w:noProof/>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77A3" w14:textId="72BE7C83" w:rsidR="00E4119F" w:rsidRPr="004742CB" w:rsidRDefault="00E4119F" w:rsidP="00E4119F">
    <w:pPr>
      <w:pStyle w:val="Footer"/>
      <w:rPr>
        <w:rFonts w:ascii="Georgia" w:hAnsi="Georgia"/>
        <w:szCs w:val="22"/>
      </w:rPr>
    </w:pPr>
    <w:r w:rsidRPr="004742CB">
      <w:rPr>
        <w:rFonts w:ascii="Georgia" w:hAnsi="Georgia"/>
        <w:noProof/>
        <w:szCs w:val="22"/>
      </w:rPr>
      <mc:AlternateContent>
        <mc:Choice Requires="wps">
          <w:drawing>
            <wp:anchor distT="0" distB="0" distL="0" distR="0" simplePos="0" relativeHeight="251658246" behindDoc="0" locked="0" layoutInCell="1" allowOverlap="1" wp14:anchorId="00599517" wp14:editId="07B943EA">
              <wp:simplePos x="0" y="0"/>
              <wp:positionH relativeFrom="column">
                <wp:posOffset>2825115</wp:posOffset>
              </wp:positionH>
              <wp:positionV relativeFrom="paragraph">
                <wp:posOffset>180340</wp:posOffset>
              </wp:positionV>
              <wp:extent cx="443865" cy="443865"/>
              <wp:effectExtent l="0" t="0" r="10160" b="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AC31A" w14:textId="77777777" w:rsidR="00E4119F" w:rsidRPr="005A7BAA" w:rsidRDefault="00E4119F" w:rsidP="00E4119F">
                          <w:pPr>
                            <w:rPr>
                              <w:rFonts w:ascii="Calibri" w:hAnsi="Calibri" w:cs="Calibri"/>
                              <w:color w:val="FF0000"/>
                            </w:rPr>
                          </w:pPr>
                          <w:r w:rsidRPr="005A7BAA">
                            <w:rPr>
                              <w:rFonts w:ascii="Calibri" w:hAnsi="Calibri" w:cs="Calibri"/>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599517" id="_x0000_t202" coordsize="21600,21600" o:spt="202" path="m,l,21600r21600,l21600,xe">
              <v:stroke joinstyle="miter"/>
              <v:path gradientshapeok="t" o:connecttype="rect"/>
            </v:shapetype>
            <v:shape id="Text Box 5" o:spid="_x0000_s1029" type="#_x0000_t202" alt="OFFICIAL" style="position:absolute;margin-left:222.45pt;margin-top:14.2pt;width:34.95pt;height:34.95pt;z-index:25165824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" filled="f" stroked="f">
              <v:textbox style="mso-fit-shape-to-text:t" inset="0,0,0,0">
                <w:txbxContent>
                  <w:p w14:paraId="190AC31A" w14:textId="77777777" w:rsidR="00E4119F" w:rsidRPr="005A7BAA" w:rsidRDefault="00E4119F" w:rsidP="00E4119F">
                    <w:pPr>
                      <w:rPr>
                        <w:rFonts w:ascii="Calibri" w:hAnsi="Calibri" w:cs="Calibri"/>
                        <w:color w:val="FF0000"/>
                      </w:rPr>
                    </w:pPr>
                    <w:r w:rsidRPr="005A7BAA">
                      <w:rPr>
                        <w:rFonts w:ascii="Calibri" w:hAnsi="Calibri" w:cs="Calibri"/>
                        <w:color w:val="FF0000"/>
                      </w:rPr>
                      <w:t>OFFICIAL</w:t>
                    </w:r>
                  </w:p>
                </w:txbxContent>
              </v:textbox>
              <w10:wrap type="square"/>
            </v:shape>
          </w:pict>
        </mc:Fallback>
      </mc:AlternateContent>
    </w:r>
    <w:r w:rsidRPr="004742CB">
      <w:rPr>
        <w:rFonts w:ascii="Georgia" w:hAnsi="Georgia"/>
        <w:szCs w:val="22"/>
      </w:rPr>
      <w:t>NFSA EOI 2223/P231 – EOI D</w:t>
    </w:r>
    <w:r w:rsidR="00E429F4" w:rsidRPr="004742CB">
      <w:rPr>
        <w:rFonts w:ascii="Georgia" w:hAnsi="Georgia"/>
        <w:szCs w:val="22"/>
      </w:rPr>
      <w:t>ocument</w:t>
    </w:r>
    <w:r w:rsidRPr="004742CB">
      <w:rPr>
        <w:rFonts w:ascii="Georgia" w:hAnsi="Georgia"/>
        <w:szCs w:val="22"/>
      </w:rPr>
      <w:t xml:space="preserve"> 3 – Supplier Response Form</w:t>
    </w:r>
    <w:r w:rsidRPr="004742CB">
      <w:rPr>
        <w:rFonts w:ascii="Georgia" w:hAnsi="Georgia"/>
        <w:szCs w:val="22"/>
      </w:rPr>
      <w:tab/>
    </w:r>
    <w:r w:rsidRPr="004742CB">
      <w:rPr>
        <w:rFonts w:ascii="Georgia" w:hAnsi="Georgia"/>
        <w:szCs w:val="22"/>
      </w:rPr>
      <w:tab/>
    </w:r>
    <w:r w:rsidRPr="004742CB">
      <w:rPr>
        <w:rFonts w:ascii="Georgia" w:hAnsi="Georgia"/>
        <w:szCs w:val="22"/>
      </w:rPr>
      <w:tab/>
    </w:r>
    <w:r w:rsidRPr="004742CB">
      <w:rPr>
        <w:rFonts w:ascii="Georgia" w:hAnsi="Georgia"/>
        <w:szCs w:val="22"/>
      </w:rPr>
      <w:fldChar w:fldCharType="begin"/>
    </w:r>
    <w:r w:rsidRPr="004742CB">
      <w:rPr>
        <w:rFonts w:ascii="Georgia" w:hAnsi="Georgia"/>
        <w:szCs w:val="22"/>
      </w:rPr>
      <w:instrText xml:space="preserve"> PAGE  \* Arabic  \* MERGEFORMAT </w:instrText>
    </w:r>
    <w:r w:rsidRPr="004742CB">
      <w:rPr>
        <w:rFonts w:ascii="Georgia" w:hAnsi="Georgia"/>
        <w:szCs w:val="22"/>
      </w:rPr>
      <w:fldChar w:fldCharType="separate"/>
    </w:r>
    <w:r w:rsidRPr="004742CB">
      <w:rPr>
        <w:rFonts w:ascii="Georgia" w:hAnsi="Georgia"/>
        <w:szCs w:val="22"/>
      </w:rPr>
      <w:t>1</w:t>
    </w:r>
    <w:r w:rsidRPr="004742CB">
      <w:rPr>
        <w:rFonts w:ascii="Georgia" w:hAnsi="Georgia"/>
        <w:szCs w:val="22"/>
      </w:rPr>
      <w:fldChar w:fldCharType="end"/>
    </w:r>
  </w:p>
  <w:p w14:paraId="7A77A001" w14:textId="77777777" w:rsidR="00E4119F" w:rsidRDefault="00E41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DF2F" w14:textId="77777777" w:rsidR="00E4119F" w:rsidRDefault="00E4119F" w:rsidP="00E4119F">
    <w:pPr>
      <w:pStyle w:val="Footer"/>
    </w:pPr>
  </w:p>
  <w:p w14:paraId="154710C7" w14:textId="32B55FC2" w:rsidR="00CE35D4" w:rsidRPr="00B16164" w:rsidRDefault="00E4119F">
    <w:pPr>
      <w:pStyle w:val="Footer"/>
      <w:rPr>
        <w:rFonts w:ascii="Georgia" w:hAnsi="Georgia"/>
        <w:szCs w:val="22"/>
      </w:rPr>
    </w:pPr>
    <w:r w:rsidRPr="00B16164">
      <w:rPr>
        <w:rFonts w:ascii="Georgia" w:hAnsi="Georgia"/>
        <w:noProof/>
        <w:szCs w:val="22"/>
      </w:rPr>
      <mc:AlternateContent>
        <mc:Choice Requires="wps">
          <w:drawing>
            <wp:anchor distT="0" distB="0" distL="0" distR="0" simplePos="0" relativeHeight="251658245" behindDoc="0" locked="0" layoutInCell="1" allowOverlap="1" wp14:anchorId="55136C33" wp14:editId="652AC767">
              <wp:simplePos x="0" y="0"/>
              <wp:positionH relativeFrom="column">
                <wp:posOffset>2825115</wp:posOffset>
              </wp:positionH>
              <wp:positionV relativeFrom="paragraph">
                <wp:posOffset>180340</wp:posOffset>
              </wp:positionV>
              <wp:extent cx="443865" cy="443865"/>
              <wp:effectExtent l="0" t="0" r="10160" b="0"/>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D8EAA" w14:textId="77777777" w:rsidR="00E4119F" w:rsidRPr="005A7BAA" w:rsidRDefault="00E4119F" w:rsidP="00E4119F">
                          <w:pPr>
                            <w:rPr>
                              <w:rFonts w:ascii="Calibri" w:hAnsi="Calibri" w:cs="Calibri"/>
                              <w:color w:val="FF0000"/>
                            </w:rPr>
                          </w:pPr>
                          <w:r w:rsidRPr="005A7BAA">
                            <w:rPr>
                              <w:rFonts w:ascii="Calibri" w:hAnsi="Calibri" w:cs="Calibri"/>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136C33" id="_x0000_t202" coordsize="21600,21600" o:spt="202" path="m,l,21600r21600,l21600,xe">
              <v:stroke joinstyle="miter"/>
              <v:path gradientshapeok="t" o:connecttype="rect"/>
            </v:shapetype>
            <v:shape id="Text Box 13" o:spid="_x0000_s1031" type="#_x0000_t202" alt="OFFICIAL" style="position:absolute;margin-left:222.45pt;margin-top:14.2pt;width:34.95pt;height:34.95pt;z-index:251658245;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" filled="f" stroked="f">
              <v:textbox style="mso-fit-shape-to-text:t" inset="0,0,0,0">
                <w:txbxContent>
                  <w:p w14:paraId="411D8EAA" w14:textId="77777777" w:rsidR="00E4119F" w:rsidRPr="005A7BAA" w:rsidRDefault="00E4119F" w:rsidP="00E4119F">
                    <w:pPr>
                      <w:rPr>
                        <w:rFonts w:ascii="Calibri" w:hAnsi="Calibri" w:cs="Calibri"/>
                        <w:color w:val="FF0000"/>
                      </w:rPr>
                    </w:pPr>
                    <w:r w:rsidRPr="005A7BAA">
                      <w:rPr>
                        <w:rFonts w:ascii="Calibri" w:hAnsi="Calibri" w:cs="Calibri"/>
                        <w:color w:val="FF0000"/>
                      </w:rPr>
                      <w:t>OFFICIAL</w:t>
                    </w:r>
                  </w:p>
                </w:txbxContent>
              </v:textbox>
              <w10:wrap type="square"/>
            </v:shape>
          </w:pict>
        </mc:Fallback>
      </mc:AlternateContent>
    </w:r>
    <w:r w:rsidRPr="00B16164">
      <w:rPr>
        <w:rFonts w:ascii="Georgia" w:hAnsi="Georgia"/>
        <w:szCs w:val="22"/>
      </w:rPr>
      <w:t>NFSA EOI 2223/P231 – EOI D</w:t>
    </w:r>
    <w:r w:rsidR="00E429F4" w:rsidRPr="00B16164">
      <w:rPr>
        <w:rFonts w:ascii="Georgia" w:hAnsi="Georgia"/>
        <w:szCs w:val="22"/>
      </w:rPr>
      <w:t>ocument</w:t>
    </w:r>
    <w:r w:rsidRPr="00B16164">
      <w:rPr>
        <w:rFonts w:ascii="Georgia" w:hAnsi="Georgia"/>
        <w:szCs w:val="22"/>
      </w:rPr>
      <w:t xml:space="preserve"> 3 – Supplier Response Form</w:t>
    </w:r>
    <w:r w:rsidRPr="00B16164">
      <w:rPr>
        <w:rFonts w:ascii="Georgia" w:hAnsi="Georgia"/>
        <w:szCs w:val="22"/>
      </w:rPr>
      <w:tab/>
    </w:r>
    <w:r w:rsidRPr="00B16164">
      <w:rPr>
        <w:rFonts w:ascii="Georgia" w:hAnsi="Georgia"/>
        <w:szCs w:val="22"/>
      </w:rPr>
      <w:tab/>
    </w:r>
    <w:r w:rsidRPr="00B16164">
      <w:rPr>
        <w:rFonts w:ascii="Georgia" w:hAnsi="Georgia"/>
        <w:szCs w:val="22"/>
      </w:rPr>
      <w:tab/>
    </w:r>
    <w:r w:rsidRPr="00B16164">
      <w:rPr>
        <w:rFonts w:ascii="Georgia" w:hAnsi="Georgia"/>
        <w:szCs w:val="22"/>
      </w:rPr>
      <w:fldChar w:fldCharType="begin"/>
    </w:r>
    <w:r w:rsidRPr="00B16164">
      <w:rPr>
        <w:rFonts w:ascii="Georgia" w:hAnsi="Georgia"/>
        <w:szCs w:val="22"/>
      </w:rPr>
      <w:instrText xml:space="preserve"> PAGE  \* Arabic  \* MERGEFORMAT </w:instrText>
    </w:r>
    <w:r w:rsidRPr="00B16164">
      <w:rPr>
        <w:rFonts w:ascii="Georgia" w:hAnsi="Georgia"/>
        <w:szCs w:val="22"/>
      </w:rPr>
      <w:fldChar w:fldCharType="separate"/>
    </w:r>
    <w:r w:rsidRPr="00B16164">
      <w:rPr>
        <w:rFonts w:ascii="Georgia" w:hAnsi="Georgia"/>
        <w:szCs w:val="22"/>
      </w:rPr>
      <w:t>2</w:t>
    </w:r>
    <w:r w:rsidRPr="00B16164">
      <w:rPr>
        <w:rFonts w:ascii="Georgia" w:hAnsi="Georgia"/>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800F" w14:textId="77777777" w:rsidR="00EA32D1" w:rsidRDefault="00EA32D1" w:rsidP="003A7763">
      <w:r>
        <w:separator/>
      </w:r>
    </w:p>
  </w:footnote>
  <w:footnote w:type="continuationSeparator" w:id="0">
    <w:p w14:paraId="2E983738" w14:textId="77777777" w:rsidR="00EA32D1" w:rsidRDefault="00EA32D1" w:rsidP="003A7763">
      <w:r>
        <w:continuationSeparator/>
      </w:r>
    </w:p>
  </w:footnote>
  <w:footnote w:type="continuationNotice" w:id="1">
    <w:p w14:paraId="157A1024" w14:textId="77777777" w:rsidR="00EA32D1" w:rsidRDefault="00EA3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1E06" w14:textId="031B7073" w:rsidR="003A7763" w:rsidRDefault="003A7763">
    <w:pPr>
      <w:pStyle w:val="Header"/>
    </w:pPr>
    <w:r>
      <w:rPr>
        <w:noProof/>
      </w:rPr>
      <mc:AlternateContent>
        <mc:Choice Requires="wps">
          <w:drawing>
            <wp:anchor distT="0" distB="0" distL="0" distR="0" simplePos="0" relativeHeight="251658240" behindDoc="0" locked="0" layoutInCell="1" allowOverlap="1" wp14:anchorId="4EB5A83E" wp14:editId="1B9FFD5D">
              <wp:simplePos x="635" y="635"/>
              <wp:positionH relativeFrom="page">
                <wp:align>center</wp:align>
              </wp:positionH>
              <wp:positionV relativeFrom="page">
                <wp:align>top</wp:align>
              </wp:positionV>
              <wp:extent cx="443865" cy="443865"/>
              <wp:effectExtent l="0" t="0" r="13335" b="16510"/>
              <wp:wrapNone/>
              <wp:docPr id="14" name="Text Box 14"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F3080" w14:textId="70246A7A" w:rsidR="003A7763" w:rsidRPr="003A7763" w:rsidRDefault="003A7763" w:rsidP="003A7763">
                          <w:pPr>
                            <w:rPr>
                              <w:rFonts w:ascii="Calibri" w:eastAsia="Calibri" w:hAnsi="Calibri" w:cs="Calibri"/>
                              <w:noProof/>
                              <w:color w:val="FF0000"/>
                              <w:sz w:val="20"/>
                            </w:rPr>
                          </w:pPr>
                          <w:r w:rsidRPr="003A7763">
                            <w:rPr>
                              <w:rFonts w:ascii="Calibri" w:eastAsia="Calibri" w:hAnsi="Calibri" w:cs="Calibri"/>
                              <w:noProof/>
                              <w:color w:val="FF0000"/>
                              <w:sz w:val="20"/>
                            </w:rPr>
                            <w:t>OFFICIAL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B5A83E" id="_x0000_t202" coordsize="21600,21600" o:spt="202" path="m,l,21600r21600,l21600,xe">
              <v:stroke joinstyle="miter"/>
              <v:path gradientshapeok="t" o:connecttype="rect"/>
            </v:shapetype>
            <v:shape id="Text Box 14" o:spid="_x0000_s1026"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1EF3080" w14:textId="70246A7A" w:rsidR="003A7763" w:rsidRPr="003A7763" w:rsidRDefault="003A7763" w:rsidP="003A7763">
                    <w:pPr>
                      <w:rPr>
                        <w:rFonts w:ascii="Calibri" w:eastAsia="Calibri" w:hAnsi="Calibri" w:cs="Calibri"/>
                        <w:noProof/>
                        <w:color w:val="FF0000"/>
                        <w:sz w:val="20"/>
                      </w:rPr>
                    </w:pPr>
                    <w:r w:rsidRPr="003A7763">
                      <w:rPr>
                        <w:rFonts w:ascii="Calibri" w:eastAsia="Calibri" w:hAnsi="Calibri" w:cs="Calibri"/>
                        <w:noProof/>
                        <w:color w:val="FF0000"/>
                        <w:sz w:val="20"/>
                      </w:rPr>
                      <w:t>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2838" w14:textId="1B41658E" w:rsidR="00CE35D4" w:rsidRDefault="00CE35D4">
    <w:pPr>
      <w:pStyle w:val="Header"/>
    </w:pPr>
    <w:r w:rsidRPr="004D719B">
      <w:rPr>
        <w:rFonts w:cs="Arial"/>
        <w:noProof/>
      </w:rPr>
      <mc:AlternateContent>
        <mc:Choice Requires="wps">
          <w:drawing>
            <wp:anchor distT="0" distB="0" distL="0" distR="0" simplePos="0" relativeHeight="251658244" behindDoc="0" locked="0" layoutInCell="1" allowOverlap="1" wp14:anchorId="36E1A8EA" wp14:editId="6FE7BADE">
              <wp:simplePos x="0" y="0"/>
              <wp:positionH relativeFrom="column">
                <wp:posOffset>3048000</wp:posOffset>
              </wp:positionH>
              <wp:positionV relativeFrom="paragraph">
                <wp:posOffset>-257175</wp:posOffset>
              </wp:positionV>
              <wp:extent cx="443865" cy="443865"/>
              <wp:effectExtent l="0" t="0" r="10160" b="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BF0CA" w14:textId="77777777" w:rsidR="00CE35D4" w:rsidRPr="005A7BAA" w:rsidRDefault="00CE35D4" w:rsidP="00CE35D4">
                          <w:pPr>
                            <w:rPr>
                              <w:rFonts w:ascii="Calibri" w:hAnsi="Calibri" w:cs="Calibri"/>
                              <w:color w:val="FF0000"/>
                            </w:rPr>
                          </w:pPr>
                          <w:r w:rsidRPr="005A7BAA">
                            <w:rPr>
                              <w:rFonts w:ascii="Calibri" w:hAnsi="Calibri" w:cs="Calibri"/>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E1A8EA" id="_x0000_t202" coordsize="21600,21600" o:spt="202" path="m,l,21600r21600,l21600,xe">
              <v:stroke joinstyle="miter"/>
              <v:path gradientshapeok="t" o:connecttype="rect"/>
            </v:shapetype>
            <v:shape id="Text Box 7" o:spid="_x0000_s1027" type="#_x0000_t202" alt="OFFICIAL" style="position:absolute;margin-left:240pt;margin-top:-20.25pt;width:34.95pt;height:34.95pt;z-index:25165824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" filled="f" stroked="f">
              <v:textbox style="mso-fit-shape-to-text:t" inset="0,0,0,0">
                <w:txbxContent>
                  <w:p w14:paraId="6CABF0CA" w14:textId="77777777" w:rsidR="00CE35D4" w:rsidRPr="005A7BAA" w:rsidRDefault="00CE35D4" w:rsidP="00CE35D4">
                    <w:pPr>
                      <w:rPr>
                        <w:rFonts w:ascii="Calibri" w:hAnsi="Calibri" w:cs="Calibri"/>
                        <w:color w:val="FF0000"/>
                      </w:rPr>
                    </w:pPr>
                    <w:r w:rsidRPr="005A7BAA">
                      <w:rPr>
                        <w:rFonts w:ascii="Calibri" w:hAnsi="Calibri" w:cs="Calibri"/>
                        <w:color w:val="FF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5E5C" w14:textId="77777777" w:rsidR="00521CA6" w:rsidRPr="00A15106" w:rsidRDefault="00521CA6" w:rsidP="00521CA6">
    <w:pPr>
      <w:pStyle w:val="Header"/>
      <w:spacing w:after="120"/>
      <w:rPr>
        <w:rFonts w:ascii="Georgia" w:hAnsi="Georgia" w:cs="Arial"/>
        <w:b/>
        <w:bCs/>
      </w:rPr>
    </w:pPr>
    <w:r w:rsidRPr="00A15106">
      <w:rPr>
        <w:rFonts w:ascii="Georgia" w:hAnsi="Georgia"/>
        <w:b/>
        <w:bCs/>
        <w:noProof/>
        <w:szCs w:val="24"/>
      </w:rPr>
      <w:drawing>
        <wp:anchor distT="0" distB="0" distL="114300" distR="114300" simplePos="0" relativeHeight="251658243" behindDoc="1" locked="0" layoutInCell="1" allowOverlap="1" wp14:anchorId="219C5E6D" wp14:editId="6C249EE4">
          <wp:simplePos x="0" y="0"/>
          <wp:positionH relativeFrom="column">
            <wp:posOffset>5547360</wp:posOffset>
          </wp:positionH>
          <wp:positionV relativeFrom="paragraph">
            <wp:posOffset>-198120</wp:posOffset>
          </wp:positionV>
          <wp:extent cx="611969" cy="800100"/>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69" cy="800100"/>
                  </a:xfrm>
                  <a:prstGeom prst="rect">
                    <a:avLst/>
                  </a:prstGeom>
                </pic:spPr>
              </pic:pic>
            </a:graphicData>
          </a:graphic>
          <wp14:sizeRelH relativeFrom="page">
            <wp14:pctWidth>0</wp14:pctWidth>
          </wp14:sizeRelH>
          <wp14:sizeRelV relativeFrom="page">
            <wp14:pctHeight>0</wp14:pctHeight>
          </wp14:sizeRelV>
        </wp:anchor>
      </w:drawing>
    </w:r>
    <w:r w:rsidRPr="00A15106">
      <w:rPr>
        <w:rFonts w:ascii="Georgia" w:hAnsi="Georgia" w:cs="Arial"/>
        <w:b/>
        <w:bCs/>
        <w:noProof/>
      </w:rPr>
      <mc:AlternateContent>
        <mc:Choice Requires="wps">
          <w:drawing>
            <wp:anchor distT="0" distB="0" distL="0" distR="0" simplePos="0" relativeHeight="251658242" behindDoc="0" locked="0" layoutInCell="1" allowOverlap="1" wp14:anchorId="3FF1C5F7" wp14:editId="394466C7">
              <wp:simplePos x="0" y="0"/>
              <wp:positionH relativeFrom="column">
                <wp:posOffset>2825115</wp:posOffset>
              </wp:positionH>
              <wp:positionV relativeFrom="paragraph">
                <wp:posOffset>-256540</wp:posOffset>
              </wp:positionV>
              <wp:extent cx="443865" cy="443865"/>
              <wp:effectExtent l="0" t="0" r="10160" b="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50CB5" w14:textId="77777777" w:rsidR="00521CA6" w:rsidRPr="005A7BAA" w:rsidRDefault="00521CA6" w:rsidP="00521CA6">
                          <w:pPr>
                            <w:rPr>
                              <w:rFonts w:ascii="Calibri" w:hAnsi="Calibri" w:cs="Calibri"/>
                              <w:color w:val="FF0000"/>
                            </w:rPr>
                          </w:pPr>
                          <w:r w:rsidRPr="005A7BAA">
                            <w:rPr>
                              <w:rFonts w:ascii="Calibri" w:hAnsi="Calibri" w:cs="Calibri"/>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F1C5F7" id="_x0000_t202" coordsize="21600,21600" o:spt="202" path="m,l,21600r21600,l21600,xe">
              <v:stroke joinstyle="miter"/>
              <v:path gradientshapeok="t" o:connecttype="rect"/>
            </v:shapetype>
            <v:shape id="Text Box 1" o:spid="_x0000_s1030" type="#_x0000_t202" alt="OFFICIAL" style="position:absolute;margin-left:222.45pt;margin-top:-20.2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" filled="f" stroked="f">
              <v:textbox style="mso-fit-shape-to-text:t" inset="0,0,0,0">
                <w:txbxContent>
                  <w:p w14:paraId="4ED50CB5" w14:textId="77777777" w:rsidR="00521CA6" w:rsidRPr="005A7BAA" w:rsidRDefault="00521CA6" w:rsidP="00521CA6">
                    <w:pPr>
                      <w:rPr>
                        <w:rFonts w:ascii="Calibri" w:hAnsi="Calibri" w:cs="Calibri"/>
                        <w:color w:val="FF0000"/>
                      </w:rPr>
                    </w:pPr>
                    <w:r w:rsidRPr="005A7BAA">
                      <w:rPr>
                        <w:rFonts w:ascii="Calibri" w:hAnsi="Calibri" w:cs="Calibri"/>
                        <w:color w:val="FF0000"/>
                      </w:rPr>
                      <w:t>OFFICIAL</w:t>
                    </w:r>
                  </w:p>
                </w:txbxContent>
              </v:textbox>
              <w10:wrap type="square"/>
            </v:shape>
          </w:pict>
        </mc:Fallback>
      </mc:AlternateContent>
    </w:r>
    <w:r w:rsidRPr="00A15106">
      <w:rPr>
        <w:rFonts w:ascii="Georgia" w:hAnsi="Georgia"/>
        <w:b/>
        <w:bCs/>
        <w:noProof/>
        <w:szCs w:val="24"/>
      </w:rPr>
      <w:t>NFSA EOI</w:t>
    </w:r>
    <w:r w:rsidRPr="00A15106">
      <w:rPr>
        <w:rFonts w:ascii="Georgia" w:hAnsi="Georgia" w:cs="Arial"/>
        <w:b/>
        <w:bCs/>
      </w:rPr>
      <w:t xml:space="preserve"> 2223/P231 – Motion Picture Film Scanners</w:t>
    </w:r>
  </w:p>
  <w:p w14:paraId="0C11CAC3" w14:textId="13CD0848" w:rsidR="00521CA6" w:rsidRPr="00A15106" w:rsidRDefault="005175E9" w:rsidP="00521CA6">
    <w:pPr>
      <w:pStyle w:val="Header"/>
      <w:rPr>
        <w:rFonts w:ascii="Georgia" w:hAnsi="Georgia" w:cs="Arial"/>
      </w:rPr>
    </w:pPr>
    <w:r w:rsidRPr="00A15106">
      <w:rPr>
        <w:rFonts w:ascii="Georgia" w:hAnsi="Georgia" w:cs="Arial"/>
      </w:rPr>
      <w:t xml:space="preserve">EOI </w:t>
    </w:r>
    <w:r w:rsidR="00521CA6" w:rsidRPr="00A15106">
      <w:rPr>
        <w:rFonts w:ascii="Georgia" w:hAnsi="Georgia" w:cs="Arial"/>
      </w:rPr>
      <w:t xml:space="preserve">Document </w:t>
    </w:r>
    <w:r w:rsidRPr="00A15106">
      <w:rPr>
        <w:rFonts w:ascii="Georgia" w:hAnsi="Georgia" w:cs="Arial"/>
      </w:rPr>
      <w:t>3</w:t>
    </w:r>
    <w:r w:rsidR="00521CA6" w:rsidRPr="00A15106">
      <w:rPr>
        <w:rFonts w:ascii="Georgia" w:hAnsi="Georgia" w:cs="Arial"/>
      </w:rPr>
      <w:t xml:space="preserve"> – </w:t>
    </w:r>
    <w:r w:rsidR="005D7AFD" w:rsidRPr="00A15106">
      <w:rPr>
        <w:rFonts w:ascii="Georgia" w:hAnsi="Georgia" w:cs="Arial"/>
      </w:rPr>
      <w:t>Supplier Response Form</w:t>
    </w:r>
  </w:p>
  <w:p w14:paraId="77387729" w14:textId="77777777" w:rsidR="002F2D29" w:rsidRDefault="002F2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EAE"/>
    <w:multiLevelType w:val="hybridMultilevel"/>
    <w:tmpl w:val="53F204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6F60DA"/>
    <w:multiLevelType w:val="hybridMultilevel"/>
    <w:tmpl w:val="BA0046B0"/>
    <w:lvl w:ilvl="0" w:tplc="E65E22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40171B"/>
    <w:multiLevelType w:val="hybridMultilevel"/>
    <w:tmpl w:val="05341D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97F519"/>
    <w:multiLevelType w:val="hybridMultilevel"/>
    <w:tmpl w:val="FFFFFFFF"/>
    <w:lvl w:ilvl="0" w:tplc="480A1658">
      <w:start w:val="1"/>
      <w:numFmt w:val="bullet"/>
      <w:lvlText w:val="-"/>
      <w:lvlJc w:val="left"/>
      <w:pPr>
        <w:ind w:left="720" w:hanging="360"/>
      </w:pPr>
      <w:rPr>
        <w:rFonts w:ascii="Arial" w:hAnsi="Arial" w:hint="default"/>
      </w:rPr>
    </w:lvl>
    <w:lvl w:ilvl="1" w:tplc="A9B06CEE">
      <w:start w:val="1"/>
      <w:numFmt w:val="bullet"/>
      <w:lvlText w:val="o"/>
      <w:lvlJc w:val="left"/>
      <w:pPr>
        <w:ind w:left="1440" w:hanging="360"/>
      </w:pPr>
      <w:rPr>
        <w:rFonts w:ascii="Courier New" w:hAnsi="Courier New" w:hint="default"/>
      </w:rPr>
    </w:lvl>
    <w:lvl w:ilvl="2" w:tplc="82B4DCF8">
      <w:start w:val="1"/>
      <w:numFmt w:val="bullet"/>
      <w:lvlText w:val=""/>
      <w:lvlJc w:val="left"/>
      <w:pPr>
        <w:ind w:left="2160" w:hanging="360"/>
      </w:pPr>
      <w:rPr>
        <w:rFonts w:ascii="Wingdings" w:hAnsi="Wingdings" w:hint="default"/>
      </w:rPr>
    </w:lvl>
    <w:lvl w:ilvl="3" w:tplc="D0B41B2E">
      <w:start w:val="1"/>
      <w:numFmt w:val="bullet"/>
      <w:lvlText w:val=""/>
      <w:lvlJc w:val="left"/>
      <w:pPr>
        <w:ind w:left="2880" w:hanging="360"/>
      </w:pPr>
      <w:rPr>
        <w:rFonts w:ascii="Symbol" w:hAnsi="Symbol" w:hint="default"/>
      </w:rPr>
    </w:lvl>
    <w:lvl w:ilvl="4" w:tplc="3BD828E4">
      <w:start w:val="1"/>
      <w:numFmt w:val="bullet"/>
      <w:lvlText w:val="o"/>
      <w:lvlJc w:val="left"/>
      <w:pPr>
        <w:ind w:left="3600" w:hanging="360"/>
      </w:pPr>
      <w:rPr>
        <w:rFonts w:ascii="Courier New" w:hAnsi="Courier New" w:hint="default"/>
      </w:rPr>
    </w:lvl>
    <w:lvl w:ilvl="5" w:tplc="0B424046">
      <w:start w:val="1"/>
      <w:numFmt w:val="bullet"/>
      <w:lvlText w:val=""/>
      <w:lvlJc w:val="left"/>
      <w:pPr>
        <w:ind w:left="4320" w:hanging="360"/>
      </w:pPr>
      <w:rPr>
        <w:rFonts w:ascii="Wingdings" w:hAnsi="Wingdings" w:hint="default"/>
      </w:rPr>
    </w:lvl>
    <w:lvl w:ilvl="6" w:tplc="469665A0">
      <w:start w:val="1"/>
      <w:numFmt w:val="bullet"/>
      <w:lvlText w:val=""/>
      <w:lvlJc w:val="left"/>
      <w:pPr>
        <w:ind w:left="5040" w:hanging="360"/>
      </w:pPr>
      <w:rPr>
        <w:rFonts w:ascii="Symbol" w:hAnsi="Symbol" w:hint="default"/>
      </w:rPr>
    </w:lvl>
    <w:lvl w:ilvl="7" w:tplc="345E42E6">
      <w:start w:val="1"/>
      <w:numFmt w:val="bullet"/>
      <w:lvlText w:val="o"/>
      <w:lvlJc w:val="left"/>
      <w:pPr>
        <w:ind w:left="5760" w:hanging="360"/>
      </w:pPr>
      <w:rPr>
        <w:rFonts w:ascii="Courier New" w:hAnsi="Courier New" w:hint="default"/>
      </w:rPr>
    </w:lvl>
    <w:lvl w:ilvl="8" w:tplc="F65E3B58">
      <w:start w:val="1"/>
      <w:numFmt w:val="bullet"/>
      <w:lvlText w:val=""/>
      <w:lvlJc w:val="left"/>
      <w:pPr>
        <w:ind w:left="6480" w:hanging="360"/>
      </w:pPr>
      <w:rPr>
        <w:rFonts w:ascii="Wingdings" w:hAnsi="Wingdings" w:hint="default"/>
      </w:rPr>
    </w:lvl>
  </w:abstractNum>
  <w:abstractNum w:abstractNumId="4" w15:restartNumberingAfterBreak="0">
    <w:nsid w:val="2501523C"/>
    <w:multiLevelType w:val="hybridMultilevel"/>
    <w:tmpl w:val="481CCD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B55127C"/>
    <w:multiLevelType w:val="hybridMultilevel"/>
    <w:tmpl w:val="405421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5A0FB1"/>
    <w:multiLevelType w:val="hybridMultilevel"/>
    <w:tmpl w:val="BE6A7F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8B37D4"/>
    <w:multiLevelType w:val="multilevel"/>
    <w:tmpl w:val="FE6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D4CEC"/>
    <w:multiLevelType w:val="multilevel"/>
    <w:tmpl w:val="CAFA4F4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4F261F9"/>
    <w:multiLevelType w:val="hybridMultilevel"/>
    <w:tmpl w:val="48C2CB24"/>
    <w:lvl w:ilvl="0" w:tplc="CFC094F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EB7130"/>
    <w:multiLevelType w:val="hybridMultilevel"/>
    <w:tmpl w:val="649076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C17080"/>
    <w:multiLevelType w:val="hybridMultilevel"/>
    <w:tmpl w:val="6B728F46"/>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9010DA3"/>
    <w:multiLevelType w:val="hybridMultilevel"/>
    <w:tmpl w:val="64627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029FAC"/>
    <w:multiLevelType w:val="hybridMultilevel"/>
    <w:tmpl w:val="FFFFFFFF"/>
    <w:lvl w:ilvl="0" w:tplc="1256C006">
      <w:start w:val="1"/>
      <w:numFmt w:val="bullet"/>
      <w:lvlText w:val="-"/>
      <w:lvlJc w:val="left"/>
      <w:pPr>
        <w:ind w:left="720" w:hanging="360"/>
      </w:pPr>
      <w:rPr>
        <w:rFonts w:ascii="Arial" w:hAnsi="Arial" w:hint="default"/>
      </w:rPr>
    </w:lvl>
    <w:lvl w:ilvl="1" w:tplc="42926718">
      <w:start w:val="1"/>
      <w:numFmt w:val="bullet"/>
      <w:lvlText w:val="o"/>
      <w:lvlJc w:val="left"/>
      <w:pPr>
        <w:ind w:left="1440" w:hanging="360"/>
      </w:pPr>
      <w:rPr>
        <w:rFonts w:ascii="Courier New" w:hAnsi="Courier New" w:hint="default"/>
      </w:rPr>
    </w:lvl>
    <w:lvl w:ilvl="2" w:tplc="893C4984">
      <w:start w:val="1"/>
      <w:numFmt w:val="bullet"/>
      <w:lvlText w:val=""/>
      <w:lvlJc w:val="left"/>
      <w:pPr>
        <w:ind w:left="2160" w:hanging="360"/>
      </w:pPr>
      <w:rPr>
        <w:rFonts w:ascii="Wingdings" w:hAnsi="Wingdings" w:hint="default"/>
      </w:rPr>
    </w:lvl>
    <w:lvl w:ilvl="3" w:tplc="C0F4D744">
      <w:start w:val="1"/>
      <w:numFmt w:val="bullet"/>
      <w:lvlText w:val=""/>
      <w:lvlJc w:val="left"/>
      <w:pPr>
        <w:ind w:left="2880" w:hanging="360"/>
      </w:pPr>
      <w:rPr>
        <w:rFonts w:ascii="Symbol" w:hAnsi="Symbol" w:hint="default"/>
      </w:rPr>
    </w:lvl>
    <w:lvl w:ilvl="4" w:tplc="E0F6FAC0">
      <w:start w:val="1"/>
      <w:numFmt w:val="bullet"/>
      <w:lvlText w:val="o"/>
      <w:lvlJc w:val="left"/>
      <w:pPr>
        <w:ind w:left="3600" w:hanging="360"/>
      </w:pPr>
      <w:rPr>
        <w:rFonts w:ascii="Courier New" w:hAnsi="Courier New" w:hint="default"/>
      </w:rPr>
    </w:lvl>
    <w:lvl w:ilvl="5" w:tplc="29AC2B70">
      <w:start w:val="1"/>
      <w:numFmt w:val="bullet"/>
      <w:lvlText w:val=""/>
      <w:lvlJc w:val="left"/>
      <w:pPr>
        <w:ind w:left="4320" w:hanging="360"/>
      </w:pPr>
      <w:rPr>
        <w:rFonts w:ascii="Wingdings" w:hAnsi="Wingdings" w:hint="default"/>
      </w:rPr>
    </w:lvl>
    <w:lvl w:ilvl="6" w:tplc="CA303EF0">
      <w:start w:val="1"/>
      <w:numFmt w:val="bullet"/>
      <w:lvlText w:val=""/>
      <w:lvlJc w:val="left"/>
      <w:pPr>
        <w:ind w:left="5040" w:hanging="360"/>
      </w:pPr>
      <w:rPr>
        <w:rFonts w:ascii="Symbol" w:hAnsi="Symbol" w:hint="default"/>
      </w:rPr>
    </w:lvl>
    <w:lvl w:ilvl="7" w:tplc="DAD4AEE4">
      <w:start w:val="1"/>
      <w:numFmt w:val="bullet"/>
      <w:lvlText w:val="o"/>
      <w:lvlJc w:val="left"/>
      <w:pPr>
        <w:ind w:left="5760" w:hanging="360"/>
      </w:pPr>
      <w:rPr>
        <w:rFonts w:ascii="Courier New" w:hAnsi="Courier New" w:hint="default"/>
      </w:rPr>
    </w:lvl>
    <w:lvl w:ilvl="8" w:tplc="0E507C82">
      <w:start w:val="1"/>
      <w:numFmt w:val="bullet"/>
      <w:lvlText w:val=""/>
      <w:lvlJc w:val="left"/>
      <w:pPr>
        <w:ind w:left="6480" w:hanging="360"/>
      </w:pPr>
      <w:rPr>
        <w:rFonts w:ascii="Wingdings" w:hAnsi="Wingdings" w:hint="default"/>
      </w:rPr>
    </w:lvl>
  </w:abstractNum>
  <w:abstractNum w:abstractNumId="14" w15:restartNumberingAfterBreak="0">
    <w:nsid w:val="4A03298B"/>
    <w:multiLevelType w:val="hybridMultilevel"/>
    <w:tmpl w:val="2B804DF6"/>
    <w:lvl w:ilvl="0" w:tplc="632E5F96">
      <w:start w:val="1"/>
      <w:numFmt w:val="decimal"/>
      <w:lvlText w:val="3.%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195C44"/>
    <w:multiLevelType w:val="multilevel"/>
    <w:tmpl w:val="EBB2978E"/>
    <w:lvl w:ilvl="0">
      <w:start w:val="1"/>
      <w:numFmt w:val="upp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3D2D3C"/>
    <w:multiLevelType w:val="hybridMultilevel"/>
    <w:tmpl w:val="F5B6DD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8F7D72"/>
    <w:multiLevelType w:val="hybridMultilevel"/>
    <w:tmpl w:val="9E64F29A"/>
    <w:lvl w:ilvl="0" w:tplc="CE3A2C3C">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3A918B3"/>
    <w:multiLevelType w:val="hybridMultilevel"/>
    <w:tmpl w:val="9950403E"/>
    <w:lvl w:ilvl="0" w:tplc="AD0404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7A5987"/>
    <w:multiLevelType w:val="hybridMultilevel"/>
    <w:tmpl w:val="EDD6DD0A"/>
    <w:lvl w:ilvl="0" w:tplc="CB82ED58">
      <w:start w:val="4"/>
      <w:numFmt w:val="bullet"/>
      <w:lvlText w:val="-"/>
      <w:lvlJc w:val="left"/>
      <w:pPr>
        <w:ind w:left="1800" w:hanging="360"/>
      </w:pPr>
      <w:rPr>
        <w:rFonts w:ascii="Georgia" w:eastAsia="Times New Roman" w:hAnsi="Georgia"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D680944"/>
    <w:multiLevelType w:val="hybridMultilevel"/>
    <w:tmpl w:val="03B0C80C"/>
    <w:lvl w:ilvl="0" w:tplc="AD924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1F7221"/>
    <w:multiLevelType w:val="hybridMultilevel"/>
    <w:tmpl w:val="EE82AA2A"/>
    <w:lvl w:ilvl="0" w:tplc="F036F2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C275E"/>
    <w:multiLevelType w:val="hybridMultilevel"/>
    <w:tmpl w:val="1EE497B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A56490"/>
    <w:multiLevelType w:val="hybridMultilevel"/>
    <w:tmpl w:val="51DCBB08"/>
    <w:lvl w:ilvl="0" w:tplc="021893D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0955845">
    <w:abstractNumId w:val="8"/>
  </w:num>
  <w:num w:numId="2" w16cid:durableId="858011911">
    <w:abstractNumId w:val="14"/>
  </w:num>
  <w:num w:numId="3" w16cid:durableId="208614666">
    <w:abstractNumId w:val="11"/>
  </w:num>
  <w:num w:numId="4" w16cid:durableId="1919319453">
    <w:abstractNumId w:val="21"/>
  </w:num>
  <w:num w:numId="5" w16cid:durableId="922376557">
    <w:abstractNumId w:val="18"/>
  </w:num>
  <w:num w:numId="6" w16cid:durableId="1786315965">
    <w:abstractNumId w:val="20"/>
  </w:num>
  <w:num w:numId="7" w16cid:durableId="1731151317">
    <w:abstractNumId w:val="1"/>
  </w:num>
  <w:num w:numId="8" w16cid:durableId="1356492830">
    <w:abstractNumId w:val="16"/>
  </w:num>
  <w:num w:numId="9" w16cid:durableId="21631744">
    <w:abstractNumId w:val="22"/>
  </w:num>
  <w:num w:numId="10" w16cid:durableId="761071225">
    <w:abstractNumId w:val="2"/>
  </w:num>
  <w:num w:numId="11" w16cid:durableId="219485730">
    <w:abstractNumId w:val="10"/>
  </w:num>
  <w:num w:numId="12" w16cid:durableId="1416395854">
    <w:abstractNumId w:val="4"/>
  </w:num>
  <w:num w:numId="13" w16cid:durableId="1235895094">
    <w:abstractNumId w:val="5"/>
  </w:num>
  <w:num w:numId="14" w16cid:durableId="1262760910">
    <w:abstractNumId w:val="9"/>
  </w:num>
  <w:num w:numId="15" w16cid:durableId="560680342">
    <w:abstractNumId w:val="23"/>
  </w:num>
  <w:num w:numId="16" w16cid:durableId="1357270193">
    <w:abstractNumId w:val="6"/>
  </w:num>
  <w:num w:numId="17" w16cid:durableId="1142505993">
    <w:abstractNumId w:val="3"/>
  </w:num>
  <w:num w:numId="18" w16cid:durableId="214781657">
    <w:abstractNumId w:val="13"/>
  </w:num>
  <w:num w:numId="19" w16cid:durableId="855535777">
    <w:abstractNumId w:val="7"/>
  </w:num>
  <w:num w:numId="20" w16cid:durableId="1015574877">
    <w:abstractNumId w:val="0"/>
  </w:num>
  <w:num w:numId="21" w16cid:durableId="1154295760">
    <w:abstractNumId w:val="17"/>
  </w:num>
  <w:num w:numId="22" w16cid:durableId="549076416">
    <w:abstractNumId w:val="19"/>
  </w:num>
  <w:num w:numId="23" w16cid:durableId="761560876">
    <w:abstractNumId w:val="15"/>
  </w:num>
  <w:num w:numId="24" w16cid:durableId="119030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63"/>
    <w:rsid w:val="00031F8B"/>
    <w:rsid w:val="000436C8"/>
    <w:rsid w:val="00043CDA"/>
    <w:rsid w:val="000446A3"/>
    <w:rsid w:val="00045123"/>
    <w:rsid w:val="0007552E"/>
    <w:rsid w:val="00080DE1"/>
    <w:rsid w:val="000937C1"/>
    <w:rsid w:val="000A1CF2"/>
    <w:rsid w:val="000A535E"/>
    <w:rsid w:val="000C2C73"/>
    <w:rsid w:val="000D1668"/>
    <w:rsid w:val="000D53BF"/>
    <w:rsid w:val="000D5E7B"/>
    <w:rsid w:val="000D62B2"/>
    <w:rsid w:val="000F4401"/>
    <w:rsid w:val="000F625D"/>
    <w:rsid w:val="000F7404"/>
    <w:rsid w:val="00103907"/>
    <w:rsid w:val="00123022"/>
    <w:rsid w:val="00137550"/>
    <w:rsid w:val="00151B35"/>
    <w:rsid w:val="00156158"/>
    <w:rsid w:val="00162D2A"/>
    <w:rsid w:val="0016349C"/>
    <w:rsid w:val="00167E74"/>
    <w:rsid w:val="00171B24"/>
    <w:rsid w:val="00171EBB"/>
    <w:rsid w:val="0017677E"/>
    <w:rsid w:val="00177A4F"/>
    <w:rsid w:val="00186D36"/>
    <w:rsid w:val="00186DA1"/>
    <w:rsid w:val="001A2654"/>
    <w:rsid w:val="001B0B25"/>
    <w:rsid w:val="001B1378"/>
    <w:rsid w:val="001B53A5"/>
    <w:rsid w:val="001D220B"/>
    <w:rsid w:val="001E5A74"/>
    <w:rsid w:val="001F626D"/>
    <w:rsid w:val="00200AD4"/>
    <w:rsid w:val="00210A9C"/>
    <w:rsid w:val="00212091"/>
    <w:rsid w:val="00223126"/>
    <w:rsid w:val="0022596C"/>
    <w:rsid w:val="00226233"/>
    <w:rsid w:val="0023016F"/>
    <w:rsid w:val="00243318"/>
    <w:rsid w:val="0025396C"/>
    <w:rsid w:val="00261886"/>
    <w:rsid w:val="00263941"/>
    <w:rsid w:val="00265534"/>
    <w:rsid w:val="0026799F"/>
    <w:rsid w:val="00284F0A"/>
    <w:rsid w:val="00285CBC"/>
    <w:rsid w:val="002C3DB8"/>
    <w:rsid w:val="002D3176"/>
    <w:rsid w:val="002D68CB"/>
    <w:rsid w:val="002F2D29"/>
    <w:rsid w:val="002F4ACA"/>
    <w:rsid w:val="002F7B03"/>
    <w:rsid w:val="003000BE"/>
    <w:rsid w:val="00300AB5"/>
    <w:rsid w:val="003026F7"/>
    <w:rsid w:val="0030610C"/>
    <w:rsid w:val="003101B3"/>
    <w:rsid w:val="0031078C"/>
    <w:rsid w:val="003174E4"/>
    <w:rsid w:val="0033651B"/>
    <w:rsid w:val="00337BF5"/>
    <w:rsid w:val="00341089"/>
    <w:rsid w:val="00346A8D"/>
    <w:rsid w:val="00355CC8"/>
    <w:rsid w:val="00367248"/>
    <w:rsid w:val="00371B1B"/>
    <w:rsid w:val="003948C6"/>
    <w:rsid w:val="003A458E"/>
    <w:rsid w:val="003A760B"/>
    <w:rsid w:val="003A7763"/>
    <w:rsid w:val="003B663E"/>
    <w:rsid w:val="003B6983"/>
    <w:rsid w:val="003C28AE"/>
    <w:rsid w:val="003C2D15"/>
    <w:rsid w:val="003C4C1B"/>
    <w:rsid w:val="003D117D"/>
    <w:rsid w:val="003E16D6"/>
    <w:rsid w:val="003E4EAF"/>
    <w:rsid w:val="00404F8F"/>
    <w:rsid w:val="00412217"/>
    <w:rsid w:val="00414516"/>
    <w:rsid w:val="004229BC"/>
    <w:rsid w:val="00434707"/>
    <w:rsid w:val="004372CC"/>
    <w:rsid w:val="00462E2C"/>
    <w:rsid w:val="00463B78"/>
    <w:rsid w:val="00473139"/>
    <w:rsid w:val="004742CB"/>
    <w:rsid w:val="00484439"/>
    <w:rsid w:val="004858A3"/>
    <w:rsid w:val="004932AC"/>
    <w:rsid w:val="00493FE9"/>
    <w:rsid w:val="00496690"/>
    <w:rsid w:val="004B1498"/>
    <w:rsid w:val="004B4C74"/>
    <w:rsid w:val="004D14E0"/>
    <w:rsid w:val="004D6603"/>
    <w:rsid w:val="004E282E"/>
    <w:rsid w:val="004E4ACC"/>
    <w:rsid w:val="004E56E3"/>
    <w:rsid w:val="004E5EC9"/>
    <w:rsid w:val="004F24D6"/>
    <w:rsid w:val="00513DFD"/>
    <w:rsid w:val="005175E9"/>
    <w:rsid w:val="00521CA6"/>
    <w:rsid w:val="00522182"/>
    <w:rsid w:val="00534113"/>
    <w:rsid w:val="00535B4E"/>
    <w:rsid w:val="0054163E"/>
    <w:rsid w:val="00545AE6"/>
    <w:rsid w:val="0054779C"/>
    <w:rsid w:val="005533AF"/>
    <w:rsid w:val="005612D8"/>
    <w:rsid w:val="005621B8"/>
    <w:rsid w:val="00571AB1"/>
    <w:rsid w:val="00574949"/>
    <w:rsid w:val="005766CB"/>
    <w:rsid w:val="00577CDC"/>
    <w:rsid w:val="00577FF8"/>
    <w:rsid w:val="005810C4"/>
    <w:rsid w:val="005824DB"/>
    <w:rsid w:val="00590CFF"/>
    <w:rsid w:val="005950CC"/>
    <w:rsid w:val="005A6DE4"/>
    <w:rsid w:val="005B7C89"/>
    <w:rsid w:val="005C1E28"/>
    <w:rsid w:val="005C3371"/>
    <w:rsid w:val="005C70F9"/>
    <w:rsid w:val="005D2542"/>
    <w:rsid w:val="005D3FEE"/>
    <w:rsid w:val="005D5FEE"/>
    <w:rsid w:val="005D7AFD"/>
    <w:rsid w:val="005E56CD"/>
    <w:rsid w:val="005E6479"/>
    <w:rsid w:val="005F3BC8"/>
    <w:rsid w:val="005F59C1"/>
    <w:rsid w:val="005F643D"/>
    <w:rsid w:val="00610F91"/>
    <w:rsid w:val="00620AFC"/>
    <w:rsid w:val="00636DA7"/>
    <w:rsid w:val="00646625"/>
    <w:rsid w:val="00646FA8"/>
    <w:rsid w:val="006524CD"/>
    <w:rsid w:val="00654248"/>
    <w:rsid w:val="00655900"/>
    <w:rsid w:val="00671562"/>
    <w:rsid w:val="00674AB1"/>
    <w:rsid w:val="006917C2"/>
    <w:rsid w:val="0069445E"/>
    <w:rsid w:val="006A4018"/>
    <w:rsid w:val="006B55BD"/>
    <w:rsid w:val="006C5CFF"/>
    <w:rsid w:val="006E49B1"/>
    <w:rsid w:val="007044A0"/>
    <w:rsid w:val="007134C0"/>
    <w:rsid w:val="00714F33"/>
    <w:rsid w:val="00717308"/>
    <w:rsid w:val="00736286"/>
    <w:rsid w:val="00747B28"/>
    <w:rsid w:val="00750353"/>
    <w:rsid w:val="007647CD"/>
    <w:rsid w:val="007656D2"/>
    <w:rsid w:val="00766046"/>
    <w:rsid w:val="00776BB4"/>
    <w:rsid w:val="007827B9"/>
    <w:rsid w:val="00787B3F"/>
    <w:rsid w:val="00793059"/>
    <w:rsid w:val="007A0554"/>
    <w:rsid w:val="007A1F81"/>
    <w:rsid w:val="007A24DC"/>
    <w:rsid w:val="007A393C"/>
    <w:rsid w:val="007A5446"/>
    <w:rsid w:val="007B0807"/>
    <w:rsid w:val="007B3E37"/>
    <w:rsid w:val="007B42EA"/>
    <w:rsid w:val="007E5C86"/>
    <w:rsid w:val="007F2CCE"/>
    <w:rsid w:val="007F7B9E"/>
    <w:rsid w:val="0080092B"/>
    <w:rsid w:val="00800C82"/>
    <w:rsid w:val="00810013"/>
    <w:rsid w:val="0081313D"/>
    <w:rsid w:val="008141C9"/>
    <w:rsid w:val="0082036E"/>
    <w:rsid w:val="00825F79"/>
    <w:rsid w:val="008340C0"/>
    <w:rsid w:val="0083748A"/>
    <w:rsid w:val="00847241"/>
    <w:rsid w:val="0086208C"/>
    <w:rsid w:val="00864185"/>
    <w:rsid w:val="00870ECA"/>
    <w:rsid w:val="00870F56"/>
    <w:rsid w:val="00871299"/>
    <w:rsid w:val="0088396E"/>
    <w:rsid w:val="00892B91"/>
    <w:rsid w:val="008938A6"/>
    <w:rsid w:val="00893C1D"/>
    <w:rsid w:val="008952BE"/>
    <w:rsid w:val="008B3837"/>
    <w:rsid w:val="008B4089"/>
    <w:rsid w:val="008D02B4"/>
    <w:rsid w:val="008D0F57"/>
    <w:rsid w:val="008E52D0"/>
    <w:rsid w:val="008F2133"/>
    <w:rsid w:val="008F67D4"/>
    <w:rsid w:val="00900A56"/>
    <w:rsid w:val="00910360"/>
    <w:rsid w:val="00915FAA"/>
    <w:rsid w:val="009264EA"/>
    <w:rsid w:val="00974EDD"/>
    <w:rsid w:val="009911D6"/>
    <w:rsid w:val="0099577F"/>
    <w:rsid w:val="00995D46"/>
    <w:rsid w:val="009A03B0"/>
    <w:rsid w:val="009B555C"/>
    <w:rsid w:val="009D12BB"/>
    <w:rsid w:val="009D24E0"/>
    <w:rsid w:val="009D4DA0"/>
    <w:rsid w:val="009E0B59"/>
    <w:rsid w:val="009F3CD7"/>
    <w:rsid w:val="00A01958"/>
    <w:rsid w:val="00A0226C"/>
    <w:rsid w:val="00A02328"/>
    <w:rsid w:val="00A06820"/>
    <w:rsid w:val="00A14CED"/>
    <w:rsid w:val="00A15106"/>
    <w:rsid w:val="00A21843"/>
    <w:rsid w:val="00A33321"/>
    <w:rsid w:val="00A33A16"/>
    <w:rsid w:val="00A35042"/>
    <w:rsid w:val="00A52405"/>
    <w:rsid w:val="00A530AE"/>
    <w:rsid w:val="00A56F80"/>
    <w:rsid w:val="00A6146F"/>
    <w:rsid w:val="00A7196B"/>
    <w:rsid w:val="00A723CC"/>
    <w:rsid w:val="00A90097"/>
    <w:rsid w:val="00AA1C8C"/>
    <w:rsid w:val="00AB4A84"/>
    <w:rsid w:val="00AD1C6A"/>
    <w:rsid w:val="00AE5C48"/>
    <w:rsid w:val="00AF1D34"/>
    <w:rsid w:val="00AF2DEA"/>
    <w:rsid w:val="00AF3E2B"/>
    <w:rsid w:val="00AF637F"/>
    <w:rsid w:val="00B062EA"/>
    <w:rsid w:val="00B12E01"/>
    <w:rsid w:val="00B16164"/>
    <w:rsid w:val="00B2519D"/>
    <w:rsid w:val="00B25DD6"/>
    <w:rsid w:val="00B31CF5"/>
    <w:rsid w:val="00B363E3"/>
    <w:rsid w:val="00B5095C"/>
    <w:rsid w:val="00B5425B"/>
    <w:rsid w:val="00B558A2"/>
    <w:rsid w:val="00B6592D"/>
    <w:rsid w:val="00B6776A"/>
    <w:rsid w:val="00B67FD2"/>
    <w:rsid w:val="00B720D4"/>
    <w:rsid w:val="00B74EB9"/>
    <w:rsid w:val="00B8011C"/>
    <w:rsid w:val="00B9592C"/>
    <w:rsid w:val="00BA5DE1"/>
    <w:rsid w:val="00BB0E52"/>
    <w:rsid w:val="00BC2665"/>
    <w:rsid w:val="00BD4229"/>
    <w:rsid w:val="00BE287F"/>
    <w:rsid w:val="00BE59B7"/>
    <w:rsid w:val="00BE5F66"/>
    <w:rsid w:val="00BE782E"/>
    <w:rsid w:val="00BF6F40"/>
    <w:rsid w:val="00C06D54"/>
    <w:rsid w:val="00C06EB3"/>
    <w:rsid w:val="00C06FA0"/>
    <w:rsid w:val="00C072F1"/>
    <w:rsid w:val="00C15930"/>
    <w:rsid w:val="00C16168"/>
    <w:rsid w:val="00C27D87"/>
    <w:rsid w:val="00C625C6"/>
    <w:rsid w:val="00C6509F"/>
    <w:rsid w:val="00C80EC3"/>
    <w:rsid w:val="00C90447"/>
    <w:rsid w:val="00C90749"/>
    <w:rsid w:val="00C93226"/>
    <w:rsid w:val="00CA3425"/>
    <w:rsid w:val="00CB51F6"/>
    <w:rsid w:val="00CB73B6"/>
    <w:rsid w:val="00CC3FAF"/>
    <w:rsid w:val="00CE2150"/>
    <w:rsid w:val="00CE35D4"/>
    <w:rsid w:val="00CE49A7"/>
    <w:rsid w:val="00CE5B60"/>
    <w:rsid w:val="00CE6399"/>
    <w:rsid w:val="00CF3AFA"/>
    <w:rsid w:val="00D02386"/>
    <w:rsid w:val="00D1190A"/>
    <w:rsid w:val="00D1696C"/>
    <w:rsid w:val="00D20443"/>
    <w:rsid w:val="00D206A9"/>
    <w:rsid w:val="00D20A43"/>
    <w:rsid w:val="00D22425"/>
    <w:rsid w:val="00D311E0"/>
    <w:rsid w:val="00D31EB4"/>
    <w:rsid w:val="00D34E78"/>
    <w:rsid w:val="00D4110D"/>
    <w:rsid w:val="00D428FC"/>
    <w:rsid w:val="00D4495B"/>
    <w:rsid w:val="00D6078E"/>
    <w:rsid w:val="00D64D79"/>
    <w:rsid w:val="00D71109"/>
    <w:rsid w:val="00D83CC3"/>
    <w:rsid w:val="00D85399"/>
    <w:rsid w:val="00D85D12"/>
    <w:rsid w:val="00D862C9"/>
    <w:rsid w:val="00DA2F6E"/>
    <w:rsid w:val="00DA62D7"/>
    <w:rsid w:val="00DB21F0"/>
    <w:rsid w:val="00DB3549"/>
    <w:rsid w:val="00DB5FF8"/>
    <w:rsid w:val="00DC2B58"/>
    <w:rsid w:val="00DC4583"/>
    <w:rsid w:val="00DD152B"/>
    <w:rsid w:val="00DD7568"/>
    <w:rsid w:val="00DF0F4A"/>
    <w:rsid w:val="00DF1295"/>
    <w:rsid w:val="00DF77A6"/>
    <w:rsid w:val="00E02A76"/>
    <w:rsid w:val="00E10EA0"/>
    <w:rsid w:val="00E22C75"/>
    <w:rsid w:val="00E4119F"/>
    <w:rsid w:val="00E41A30"/>
    <w:rsid w:val="00E41E79"/>
    <w:rsid w:val="00E429F4"/>
    <w:rsid w:val="00E45CF7"/>
    <w:rsid w:val="00E61D9F"/>
    <w:rsid w:val="00E64D3B"/>
    <w:rsid w:val="00E66117"/>
    <w:rsid w:val="00E852DA"/>
    <w:rsid w:val="00E91F23"/>
    <w:rsid w:val="00EA32D1"/>
    <w:rsid w:val="00EA36A1"/>
    <w:rsid w:val="00EB13B1"/>
    <w:rsid w:val="00EB3218"/>
    <w:rsid w:val="00EB4D8D"/>
    <w:rsid w:val="00EB6C4D"/>
    <w:rsid w:val="00ED7879"/>
    <w:rsid w:val="00EE24FD"/>
    <w:rsid w:val="00EE286F"/>
    <w:rsid w:val="00F04747"/>
    <w:rsid w:val="00F327BC"/>
    <w:rsid w:val="00F3285F"/>
    <w:rsid w:val="00F35601"/>
    <w:rsid w:val="00F50B82"/>
    <w:rsid w:val="00F54DD1"/>
    <w:rsid w:val="00F55531"/>
    <w:rsid w:val="00F67096"/>
    <w:rsid w:val="00F70BB3"/>
    <w:rsid w:val="00F95E83"/>
    <w:rsid w:val="00FB13C4"/>
    <w:rsid w:val="00FB7484"/>
    <w:rsid w:val="00FC4F26"/>
    <w:rsid w:val="00FF06F0"/>
    <w:rsid w:val="00FF0E35"/>
    <w:rsid w:val="00FF1D22"/>
    <w:rsid w:val="00FF4D94"/>
    <w:rsid w:val="11FC96AC"/>
    <w:rsid w:val="2CC51BB3"/>
    <w:rsid w:val="2ECF73AA"/>
    <w:rsid w:val="3264497A"/>
    <w:rsid w:val="330741B1"/>
    <w:rsid w:val="41BA6669"/>
    <w:rsid w:val="42A99985"/>
    <w:rsid w:val="5C3022F3"/>
    <w:rsid w:val="69A04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1A51"/>
  <w15:chartTrackingRefBased/>
  <w15:docId w15:val="{7AE85FE9-9F0B-7843-8015-065F4E7C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63"/>
    <w:pPr>
      <w:spacing w:after="0" w:line="240" w:lineRule="auto"/>
    </w:pPr>
    <w:rPr>
      <w:rFonts w:ascii="Arial" w:eastAsia="Times New Roman" w:hAnsi="Arial" w:cs="Times New Roman"/>
      <w:szCs w:val="20"/>
    </w:rPr>
  </w:style>
  <w:style w:type="paragraph" w:styleId="Heading1">
    <w:name w:val="heading 1"/>
    <w:aliases w:val="h1"/>
    <w:basedOn w:val="Normal"/>
    <w:next w:val="Normal"/>
    <w:link w:val="Heading1Char"/>
    <w:qFormat/>
    <w:rsid w:val="003A7763"/>
    <w:pPr>
      <w:keepNext/>
      <w:numPr>
        <w:numId w:val="1"/>
      </w:numPr>
      <w:spacing w:before="240" w:after="60"/>
      <w:outlineLvl w:val="0"/>
    </w:pPr>
    <w:rPr>
      <w:b/>
      <w:kern w:val="28"/>
      <w:sz w:val="28"/>
      <w:lang w:val="en-GB"/>
    </w:rPr>
  </w:style>
  <w:style w:type="paragraph" w:styleId="Heading2">
    <w:name w:val="heading 2"/>
    <w:basedOn w:val="Normal"/>
    <w:next w:val="Normal"/>
    <w:link w:val="Heading2Char"/>
    <w:qFormat/>
    <w:rsid w:val="003A7763"/>
    <w:pPr>
      <w:keepNext/>
      <w:numPr>
        <w:ilvl w:val="1"/>
        <w:numId w:val="1"/>
      </w:numPr>
      <w:tabs>
        <w:tab w:val="clear" w:pos="576"/>
      </w:tabs>
      <w:suppressAutoHyphens/>
      <w:ind w:left="0" w:firstLine="0"/>
      <w:jc w:val="right"/>
      <w:outlineLvl w:val="1"/>
    </w:pPr>
    <w:rPr>
      <w:rFonts w:ascii="Helvetica Bold" w:hAnsi="Helvetica Bold"/>
      <w:b/>
      <w:spacing w:val="-3"/>
      <w:sz w:val="28"/>
      <w:lang w:val="en-US"/>
    </w:rPr>
  </w:style>
  <w:style w:type="paragraph" w:styleId="Heading5">
    <w:name w:val="heading 5"/>
    <w:basedOn w:val="Normal"/>
    <w:next w:val="Normal"/>
    <w:link w:val="Heading5Char"/>
    <w:qFormat/>
    <w:rsid w:val="003A7763"/>
    <w:pPr>
      <w:keepNext/>
      <w:suppressAutoHyphens/>
      <w:outlineLvl w:val="4"/>
    </w:pPr>
    <w:rPr>
      <w:rFonts w:ascii="Helvetica Bold" w:hAnsi="Helvetica Bold"/>
      <w:b/>
      <w:sz w:val="28"/>
      <w:lang w:val="en-US"/>
    </w:rPr>
  </w:style>
  <w:style w:type="paragraph" w:styleId="Heading7">
    <w:name w:val="heading 7"/>
    <w:basedOn w:val="Normal"/>
    <w:next w:val="Normal"/>
    <w:link w:val="Heading7Char"/>
    <w:qFormat/>
    <w:rsid w:val="003A7763"/>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A7763"/>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3A7763"/>
    <w:rPr>
      <w:rFonts w:ascii="Helvetica Bold" w:eastAsia="Times New Roman" w:hAnsi="Helvetica Bold" w:cs="Times New Roman"/>
      <w:b/>
      <w:spacing w:val="-3"/>
      <w:sz w:val="28"/>
      <w:szCs w:val="20"/>
      <w:lang w:val="en-US"/>
    </w:rPr>
  </w:style>
  <w:style w:type="character" w:customStyle="1" w:styleId="Heading5Char">
    <w:name w:val="Heading 5 Char"/>
    <w:basedOn w:val="DefaultParagraphFont"/>
    <w:link w:val="Heading5"/>
    <w:rsid w:val="003A7763"/>
    <w:rPr>
      <w:rFonts w:ascii="Helvetica Bold" w:eastAsia="Times New Roman" w:hAnsi="Helvetica Bold" w:cs="Times New Roman"/>
      <w:b/>
      <w:sz w:val="28"/>
      <w:szCs w:val="20"/>
      <w:lang w:val="en-US"/>
    </w:rPr>
  </w:style>
  <w:style w:type="character" w:customStyle="1" w:styleId="Heading7Char">
    <w:name w:val="Heading 7 Char"/>
    <w:basedOn w:val="DefaultParagraphFont"/>
    <w:link w:val="Heading7"/>
    <w:rsid w:val="003A7763"/>
    <w:rPr>
      <w:rFonts w:ascii="Times New Roman" w:eastAsia="Times New Roman" w:hAnsi="Times New Roman" w:cs="Times New Roman"/>
      <w:sz w:val="24"/>
      <w:szCs w:val="24"/>
    </w:rPr>
  </w:style>
  <w:style w:type="paragraph" w:customStyle="1" w:styleId="Bulleted">
    <w:name w:val="Bulleted"/>
    <w:basedOn w:val="Normal"/>
    <w:rsid w:val="003A7763"/>
  </w:style>
  <w:style w:type="paragraph" w:styleId="Header">
    <w:name w:val="header"/>
    <w:basedOn w:val="Normal"/>
    <w:link w:val="HeaderChar"/>
    <w:uiPriority w:val="99"/>
    <w:rsid w:val="003A7763"/>
    <w:pPr>
      <w:tabs>
        <w:tab w:val="center" w:pos="4153"/>
        <w:tab w:val="right" w:pos="8306"/>
      </w:tabs>
    </w:pPr>
  </w:style>
  <w:style w:type="character" w:customStyle="1" w:styleId="HeaderChar">
    <w:name w:val="Header Char"/>
    <w:basedOn w:val="DefaultParagraphFont"/>
    <w:link w:val="Header"/>
    <w:uiPriority w:val="99"/>
    <w:rsid w:val="003A7763"/>
    <w:rPr>
      <w:rFonts w:ascii="Arial" w:eastAsia="Times New Roman" w:hAnsi="Arial" w:cs="Times New Roman"/>
      <w:szCs w:val="20"/>
    </w:rPr>
  </w:style>
  <w:style w:type="paragraph" w:styleId="Footer">
    <w:name w:val="footer"/>
    <w:basedOn w:val="Normal"/>
    <w:link w:val="FooterChar"/>
    <w:uiPriority w:val="99"/>
    <w:rsid w:val="003A7763"/>
    <w:pPr>
      <w:tabs>
        <w:tab w:val="center" w:pos="4153"/>
        <w:tab w:val="right" w:pos="8306"/>
      </w:tabs>
    </w:pPr>
  </w:style>
  <w:style w:type="character" w:customStyle="1" w:styleId="FooterChar">
    <w:name w:val="Footer Char"/>
    <w:basedOn w:val="DefaultParagraphFont"/>
    <w:link w:val="Footer"/>
    <w:uiPriority w:val="99"/>
    <w:rsid w:val="003A7763"/>
    <w:rPr>
      <w:rFonts w:ascii="Arial" w:eastAsia="Times New Roman" w:hAnsi="Arial" w:cs="Times New Roman"/>
      <w:szCs w:val="20"/>
    </w:rPr>
  </w:style>
  <w:style w:type="paragraph" w:styleId="BodyText">
    <w:name w:val="Body Text"/>
    <w:basedOn w:val="Normal"/>
    <w:link w:val="BodyTextChar"/>
    <w:rsid w:val="003A7763"/>
    <w:pPr>
      <w:spacing w:after="240"/>
      <w:ind w:left="737"/>
      <w:jc w:val="both"/>
    </w:pPr>
    <w:rPr>
      <w:rFonts w:ascii="Times New Roman" w:hAnsi="Times New Roman"/>
      <w:sz w:val="24"/>
    </w:rPr>
  </w:style>
  <w:style w:type="character" w:customStyle="1" w:styleId="BodyTextChar">
    <w:name w:val="Body Text Char"/>
    <w:basedOn w:val="DefaultParagraphFont"/>
    <w:link w:val="BodyText"/>
    <w:rsid w:val="003A7763"/>
    <w:rPr>
      <w:rFonts w:ascii="Times New Roman" w:eastAsia="Times New Roman" w:hAnsi="Times New Roman" w:cs="Times New Roman"/>
      <w:sz w:val="24"/>
      <w:szCs w:val="20"/>
    </w:rPr>
  </w:style>
  <w:style w:type="paragraph" w:styleId="BodyTextIndent2">
    <w:name w:val="Body Text Indent 2"/>
    <w:basedOn w:val="Normal"/>
    <w:link w:val="BodyTextIndent2Char"/>
    <w:rsid w:val="003A7763"/>
    <w:pPr>
      <w:ind w:left="709" w:hanging="709"/>
    </w:pPr>
    <w:rPr>
      <w:rFonts w:ascii="Times New Roman" w:hAnsi="Times New Roman"/>
    </w:rPr>
  </w:style>
  <w:style w:type="character" w:customStyle="1" w:styleId="BodyTextIndent2Char">
    <w:name w:val="Body Text Indent 2 Char"/>
    <w:basedOn w:val="DefaultParagraphFont"/>
    <w:link w:val="BodyTextIndent2"/>
    <w:rsid w:val="003A7763"/>
    <w:rPr>
      <w:rFonts w:ascii="Times New Roman" w:eastAsia="Times New Roman" w:hAnsi="Times New Roman" w:cs="Times New Roman"/>
      <w:szCs w:val="20"/>
    </w:rPr>
  </w:style>
  <w:style w:type="paragraph" w:styleId="BodyTextIndent3">
    <w:name w:val="Body Text Indent 3"/>
    <w:basedOn w:val="Normal"/>
    <w:link w:val="BodyTextIndent3Char"/>
    <w:rsid w:val="003A7763"/>
    <w:pPr>
      <w:tabs>
        <w:tab w:val="left" w:pos="1276"/>
      </w:tabs>
      <w:spacing w:after="60"/>
      <w:ind w:left="1276" w:hanging="567"/>
    </w:pPr>
    <w:rPr>
      <w:rFonts w:ascii="Times New Roman" w:hAnsi="Times New Roman"/>
    </w:rPr>
  </w:style>
  <w:style w:type="character" w:customStyle="1" w:styleId="BodyTextIndent3Char">
    <w:name w:val="Body Text Indent 3 Char"/>
    <w:basedOn w:val="DefaultParagraphFont"/>
    <w:link w:val="BodyTextIndent3"/>
    <w:rsid w:val="003A7763"/>
    <w:rPr>
      <w:rFonts w:ascii="Times New Roman" w:eastAsia="Times New Roman" w:hAnsi="Times New Roman" w:cs="Times New Roman"/>
      <w:szCs w:val="20"/>
    </w:rPr>
  </w:style>
  <w:style w:type="paragraph" w:customStyle="1" w:styleId="SubtitleCover">
    <w:name w:val="Subtitle Cover"/>
    <w:basedOn w:val="Normal"/>
    <w:next w:val="BodyText"/>
    <w:rsid w:val="003A7763"/>
    <w:pPr>
      <w:keepNext/>
      <w:keepLines/>
      <w:pBdr>
        <w:top w:val="single" w:sz="6" w:space="24" w:color="auto"/>
      </w:pBdr>
      <w:spacing w:line="480" w:lineRule="atLeast"/>
    </w:pPr>
    <w:rPr>
      <w:spacing w:val="-30"/>
      <w:kern w:val="28"/>
      <w:sz w:val="48"/>
    </w:rPr>
  </w:style>
  <w:style w:type="paragraph" w:customStyle="1" w:styleId="PFText">
    <w:name w:val="PF Text"/>
    <w:basedOn w:val="Normal"/>
    <w:rsid w:val="003A7763"/>
    <w:pPr>
      <w:numPr>
        <w:ilvl w:val="12"/>
      </w:numPr>
      <w:spacing w:after="120"/>
      <w:ind w:left="709"/>
      <w:jc w:val="both"/>
    </w:pPr>
    <w:rPr>
      <w:rFonts w:ascii="Times New Roman" w:hAnsi="Times New Roman"/>
      <w:noProof/>
      <w:sz w:val="20"/>
      <w:lang w:val="en-US"/>
    </w:rPr>
  </w:style>
  <w:style w:type="table" w:styleId="TableGrid">
    <w:name w:val="Table Grid"/>
    <w:basedOn w:val="TableNormal"/>
    <w:rsid w:val="00A72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SNormalText">
    <w:name w:val="CCS Normal Text"/>
    <w:basedOn w:val="Normal"/>
    <w:link w:val="CCSNormalTextChar"/>
    <w:qFormat/>
    <w:rsid w:val="00A723CC"/>
    <w:pPr>
      <w:spacing w:before="60" w:after="120"/>
    </w:pPr>
    <w:rPr>
      <w:rFonts w:eastAsiaTheme="minorHAnsi" w:cs="Arial"/>
      <w:szCs w:val="22"/>
      <w:lang w:eastAsia="zh-CN" w:bidi="th-TH"/>
    </w:rPr>
  </w:style>
  <w:style w:type="paragraph" w:customStyle="1" w:styleId="CCS-Heading5">
    <w:name w:val="CCS-Heading5"/>
    <w:basedOn w:val="CCSNormalText"/>
    <w:qFormat/>
    <w:rsid w:val="00A723CC"/>
    <w:pPr>
      <w:spacing w:before="240"/>
    </w:pPr>
    <w:rPr>
      <w:b/>
    </w:rPr>
  </w:style>
  <w:style w:type="paragraph" w:styleId="ListParagraph">
    <w:name w:val="List Paragraph"/>
    <w:basedOn w:val="Normal"/>
    <w:uiPriority w:val="34"/>
    <w:qFormat/>
    <w:rsid w:val="00A723CC"/>
    <w:pPr>
      <w:spacing w:before="60" w:after="60"/>
      <w:ind w:left="720"/>
      <w:contextualSpacing/>
    </w:pPr>
    <w:rPr>
      <w:rFonts w:eastAsiaTheme="minorHAnsi" w:cs="Arial"/>
      <w:szCs w:val="22"/>
    </w:rPr>
  </w:style>
  <w:style w:type="character" w:customStyle="1" w:styleId="CCSNormalTextChar">
    <w:name w:val="CCS Normal Text Char"/>
    <w:basedOn w:val="DefaultParagraphFont"/>
    <w:link w:val="CCSNormalText"/>
    <w:locked/>
    <w:rsid w:val="00A723CC"/>
    <w:rPr>
      <w:rFonts w:ascii="Arial" w:hAnsi="Arial" w:cs="Arial"/>
      <w:lang w:eastAsia="zh-CN" w:bidi="th-TH"/>
    </w:rPr>
  </w:style>
  <w:style w:type="table" w:customStyle="1" w:styleId="TableGrid1">
    <w:name w:val="Table Grid1"/>
    <w:basedOn w:val="TableNormal"/>
    <w:next w:val="TableGrid"/>
    <w:rsid w:val="00A723C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7D4"/>
    <w:rPr>
      <w:color w:val="0563C1" w:themeColor="hyperlink"/>
      <w:u w:val="single"/>
    </w:rPr>
  </w:style>
  <w:style w:type="character" w:styleId="UnresolvedMention">
    <w:name w:val="Unresolved Mention"/>
    <w:basedOn w:val="DefaultParagraphFont"/>
    <w:uiPriority w:val="99"/>
    <w:semiHidden/>
    <w:unhideWhenUsed/>
    <w:rsid w:val="008F67D4"/>
    <w:rPr>
      <w:color w:val="605E5C"/>
      <w:shd w:val="clear" w:color="auto" w:fill="E1DFDD"/>
    </w:rPr>
  </w:style>
  <w:style w:type="paragraph" w:styleId="Revision">
    <w:name w:val="Revision"/>
    <w:hidden/>
    <w:uiPriority w:val="99"/>
    <w:semiHidden/>
    <w:rsid w:val="00B558A2"/>
    <w:pPr>
      <w:spacing w:after="0" w:line="240" w:lineRule="auto"/>
    </w:pPr>
    <w:rPr>
      <w:rFonts w:ascii="Arial" w:eastAsia="Times New Roman" w:hAnsi="Arial" w:cs="Times New Roman"/>
      <w:szCs w:val="20"/>
    </w:rPr>
  </w:style>
  <w:style w:type="character" w:customStyle="1" w:styleId="ui-provider">
    <w:name w:val="ui-provider"/>
    <w:basedOn w:val="DefaultParagraphFont"/>
    <w:rsid w:val="00B558A2"/>
  </w:style>
  <w:style w:type="paragraph" w:styleId="NormalWeb">
    <w:name w:val="Normal (Web)"/>
    <w:basedOn w:val="Normal"/>
    <w:uiPriority w:val="99"/>
    <w:unhideWhenUsed/>
    <w:rsid w:val="00B558A2"/>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5C3371"/>
    <w:rPr>
      <w:sz w:val="16"/>
      <w:szCs w:val="16"/>
    </w:rPr>
  </w:style>
  <w:style w:type="paragraph" w:styleId="CommentText">
    <w:name w:val="annotation text"/>
    <w:basedOn w:val="Normal"/>
    <w:link w:val="CommentTextChar"/>
    <w:uiPriority w:val="99"/>
    <w:unhideWhenUsed/>
    <w:rsid w:val="005C3371"/>
    <w:rPr>
      <w:sz w:val="20"/>
    </w:rPr>
  </w:style>
  <w:style w:type="character" w:customStyle="1" w:styleId="CommentTextChar">
    <w:name w:val="Comment Text Char"/>
    <w:basedOn w:val="DefaultParagraphFont"/>
    <w:link w:val="CommentText"/>
    <w:uiPriority w:val="99"/>
    <w:rsid w:val="005C337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C3371"/>
    <w:rPr>
      <w:b/>
      <w:bCs/>
    </w:rPr>
  </w:style>
  <w:style w:type="character" w:customStyle="1" w:styleId="CommentSubjectChar">
    <w:name w:val="Comment Subject Char"/>
    <w:basedOn w:val="CommentTextChar"/>
    <w:link w:val="CommentSubject"/>
    <w:uiPriority w:val="99"/>
    <w:semiHidden/>
    <w:rsid w:val="005C3371"/>
    <w:rPr>
      <w:rFonts w:ascii="Arial" w:eastAsia="Times New Roman" w:hAnsi="Arial" w:cs="Times New Roman"/>
      <w:b/>
      <w:bCs/>
      <w:sz w:val="20"/>
      <w:szCs w:val="20"/>
    </w:rPr>
  </w:style>
  <w:style w:type="character" w:styleId="Mention">
    <w:name w:val="Mention"/>
    <w:basedOn w:val="DefaultParagraphFont"/>
    <w:uiPriority w:val="99"/>
    <w:unhideWhenUsed/>
    <w:rsid w:val="005E64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01847">
      <w:bodyDiv w:val="1"/>
      <w:marLeft w:val="0"/>
      <w:marRight w:val="0"/>
      <w:marTop w:val="0"/>
      <w:marBottom w:val="0"/>
      <w:divBdr>
        <w:top w:val="none" w:sz="0" w:space="0" w:color="auto"/>
        <w:left w:val="none" w:sz="0" w:space="0" w:color="auto"/>
        <w:bottom w:val="none" w:sz="0" w:space="0" w:color="auto"/>
        <w:right w:val="none" w:sz="0" w:space="0" w:color="auto"/>
      </w:divBdr>
    </w:div>
    <w:div w:id="104733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nders@nfsa.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0F1DFA483B42843E1A8AD50E774C" ma:contentTypeVersion="16" ma:contentTypeDescription="Create a new document." ma:contentTypeScope="" ma:versionID="73c44e5994faa72dee88ef5c6a1cff4e">
  <xsd:schema xmlns:xsd="http://www.w3.org/2001/XMLSchema" xmlns:xs="http://www.w3.org/2001/XMLSchema" xmlns:p="http://schemas.microsoft.com/office/2006/metadata/properties" xmlns:ns2="b73a86b1-d970-416e-8cb0-1dbe3d953de2" xmlns:ns3="8bfe9bfd-8457-46f3-89bb-36e2649fb3e3" targetNamespace="http://schemas.microsoft.com/office/2006/metadata/properties" ma:root="true" ma:fieldsID="1eb6fabd150cf55c7249b668a30820de" ns2:_="" ns3:_="">
    <xsd:import namespace="b73a86b1-d970-416e-8cb0-1dbe3d953de2"/>
    <xsd:import namespace="8bfe9bfd-8457-46f3-89bb-36e2649fb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86b1-d970-416e-8cb0-1dbe3d953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ec2585-b8cc-40f1-96a8-a66bf6d9e6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fe9bfd-8457-46f3-89bb-36e2649fb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36c04a-caed-4102-84c9-3b8993cbc286}" ma:internalName="TaxCatchAll" ma:showField="CatchAllData" ma:web="8bfe9bfd-8457-46f3-89bb-36e2649fb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8D205-5199-479D-B8AD-883BD87B1F4F}">
  <ds:schemaRefs>
    <ds:schemaRef ds:uri="http://schemas.microsoft.com/sharepoint/v3/contenttype/forms"/>
  </ds:schemaRefs>
</ds:datastoreItem>
</file>

<file path=customXml/itemProps2.xml><?xml version="1.0" encoding="utf-8"?>
<ds:datastoreItem xmlns:ds="http://schemas.openxmlformats.org/officeDocument/2006/customXml" ds:itemID="{EEFDBA48-6642-48FD-8A92-10DD2C55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86b1-d970-416e-8cb0-1dbe3d953de2"/>
    <ds:schemaRef ds:uri="8bfe9bfd-8457-46f3-89bb-36e2649fb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1256</Words>
  <Characters>7165</Characters>
  <DocSecurity>0</DocSecurity>
  <Lines>59</Lines>
  <Paragraphs>16</Paragraphs>
  <ScaleCrop>false</ScaleCrop>
  <Company/>
  <LinksUpToDate>false</LinksUpToDate>
  <CharactersWithSpaces>8405</CharactersWithSpaces>
  <SharedDoc>false</SharedDoc>
  <HLinks>
    <vt:vector size="24" baseType="variant">
      <vt:variant>
        <vt:i4>6881294</vt:i4>
      </vt:variant>
      <vt:variant>
        <vt:i4>0</vt:i4>
      </vt:variant>
      <vt:variant>
        <vt:i4>0</vt:i4>
      </vt:variant>
      <vt:variant>
        <vt:i4>5</vt:i4>
      </vt:variant>
      <vt:variant>
        <vt:lpwstr>mailto:tenders@nfsa.gov.au</vt:lpwstr>
      </vt:variant>
      <vt:variant>
        <vt:lpwstr/>
      </vt:variant>
      <vt:variant>
        <vt:i4>4587647</vt:i4>
      </vt:variant>
      <vt:variant>
        <vt:i4>6</vt:i4>
      </vt:variant>
      <vt:variant>
        <vt:i4>0</vt:i4>
      </vt:variant>
      <vt:variant>
        <vt:i4>5</vt:i4>
      </vt:variant>
      <vt:variant>
        <vt:lpwstr>mailto:Tim.McLinden@nfsa.gov.au</vt:lpwstr>
      </vt:variant>
      <vt:variant>
        <vt:lpwstr/>
      </vt:variant>
      <vt:variant>
        <vt:i4>4980832</vt:i4>
      </vt:variant>
      <vt:variant>
        <vt:i4>3</vt:i4>
      </vt:variant>
      <vt:variant>
        <vt:i4>0</vt:i4>
      </vt:variant>
      <vt:variant>
        <vt:i4>5</vt:i4>
      </vt:variant>
      <vt:variant>
        <vt:lpwstr>mailto:Neil.Richards@nfsa.gov.au</vt:lpwstr>
      </vt:variant>
      <vt:variant>
        <vt:lpwstr/>
      </vt:variant>
      <vt:variant>
        <vt:i4>7077956</vt:i4>
      </vt:variant>
      <vt:variant>
        <vt:i4>0</vt:i4>
      </vt:variant>
      <vt:variant>
        <vt:i4>0</vt:i4>
      </vt:variant>
      <vt:variant>
        <vt:i4>5</vt:i4>
      </vt:variant>
      <vt:variant>
        <vt:lpwstr>mailto:Keir.Winesmith@nfsa.gov.au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2023-02-28T06:08:00Z</cp:lastPrinted>
  <dcterms:created xsi:type="dcterms:W3CDTF">2023-03-06T03:41:00Z</dcterms:created>
  <dcterms:modified xsi:type="dcterms:W3CDTF">2023-03-09T00:27:00Z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7,8,9,a,b,c,d,e,f</vt:lpwstr>
  </property>
  <property fmtid="{D5CDD505-2E9C-101B-9397-08002B2CF9AE}" pid="3" name="ClassificationContentMarkingHeaderFontProps">
    <vt:lpwstr>#ff0000,10,Calibri</vt:lpwstr>
  </property>
  <property fmtid="{D5CDD505-2E9C-101B-9397-08002B2CF9AE}" pid="4" name="ClassificationContentMarkingHeaderText">
    <vt:lpwstr>OFFICIAL - Sensitive</vt:lpwstr>
  </property>
  <property fmtid="{D5CDD505-2E9C-101B-9397-08002B2CF9AE}" pid="5" name="ClassificationContentMarkingFooterShapeIds">
    <vt:lpwstr>10,11,12,13,14,15,16,17,18</vt:lpwstr>
  </property>
  <property fmtid="{D5CDD505-2E9C-101B-9397-08002B2CF9AE}" pid="6" name="ClassificationContentMarkingFooterFontProps">
    <vt:lpwstr>#ff0000,10,Calibri</vt:lpwstr>
  </property>
  <property fmtid="{D5CDD505-2E9C-101B-9397-08002B2CF9AE}" pid="7" name="ClassificationContentMarkingFooterText">
    <vt:lpwstr>OFFICIAL - Sensitive</vt:lpwstr>
  </property>
  <property fmtid="{D5CDD505-2E9C-101B-9397-08002B2CF9AE}" pid="8" name="MSIP_Label_bfc7aa06-40f8-483b-876c-f991f0ee011e_Enabled">
    <vt:lpwstr>true</vt:lpwstr>
  </property>
  <property fmtid="{D5CDD505-2E9C-101B-9397-08002B2CF9AE}" pid="9" name="MSIP_Label_bfc7aa06-40f8-483b-876c-f991f0ee011e_SetDate">
    <vt:lpwstr>2023-02-13T02:30:24Z</vt:lpwstr>
  </property>
  <property fmtid="{D5CDD505-2E9C-101B-9397-08002B2CF9AE}" pid="10" name="MSIP_Label_bfc7aa06-40f8-483b-876c-f991f0ee011e_Method">
    <vt:lpwstr>Privileged</vt:lpwstr>
  </property>
  <property fmtid="{D5CDD505-2E9C-101B-9397-08002B2CF9AE}" pid="11" name="MSIP_Label_bfc7aa06-40f8-483b-876c-f991f0ee011e_Name">
    <vt:lpwstr>OFFICIAL - Sensitive (Blank)</vt:lpwstr>
  </property>
  <property fmtid="{D5CDD505-2E9C-101B-9397-08002B2CF9AE}" pid="12" name="MSIP_Label_bfc7aa06-40f8-483b-876c-f991f0ee011e_SiteId">
    <vt:lpwstr>ba1b61d6-2a79-49cf-8720-914bee62504c</vt:lpwstr>
  </property>
  <property fmtid="{D5CDD505-2E9C-101B-9397-08002B2CF9AE}" pid="13" name="MSIP_Label_bfc7aa06-40f8-483b-876c-f991f0ee011e_ActionId">
    <vt:lpwstr>0ce7ab34-3524-41f9-bc3c-64d987f23f36</vt:lpwstr>
  </property>
  <property fmtid="{D5CDD505-2E9C-101B-9397-08002B2CF9AE}" pid="14" name="MSIP_Label_bfc7aa06-40f8-483b-876c-f991f0ee011e_ContentBits">
    <vt:lpwstr>3</vt:lpwstr>
  </property>
</Properties>
</file>